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2D" w:rsidRPr="005E3913" w:rsidRDefault="0042202D" w:rsidP="005E39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Глава </w:t>
      </w:r>
      <w:proofErr w:type="spellStart"/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Русановского</w:t>
      </w:r>
      <w:proofErr w:type="spellEnd"/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сельского поселения</w:t>
      </w:r>
    </w:p>
    <w:p w:rsidR="0000141D" w:rsidRPr="005E3913" w:rsidRDefault="0000141D" w:rsidP="00422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Терновского муниципального района</w:t>
      </w:r>
    </w:p>
    <w:p w:rsidR="0000141D" w:rsidRPr="005E3913" w:rsidRDefault="0000141D" w:rsidP="00422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Воронежской области</w:t>
      </w:r>
    </w:p>
    <w:p w:rsidR="0042202D" w:rsidRPr="005E3913" w:rsidRDefault="0042202D" w:rsidP="00422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______________И.Н.Козловкин</w:t>
      </w:r>
      <w:proofErr w:type="spellEnd"/>
    </w:p>
    <w:p w:rsidR="0042202D" w:rsidRPr="005E3913" w:rsidRDefault="0000141D" w:rsidP="00422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 11 » января 2024 года</w:t>
      </w:r>
    </w:p>
    <w:p w:rsidR="0042202D" w:rsidRPr="0000141D" w:rsidRDefault="0042202D" w:rsidP="00001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6F" w:rsidRPr="005E3913" w:rsidRDefault="00575779" w:rsidP="00001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21F6F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бобщение практики</w:t>
      </w:r>
      <w:r w:rsidR="0000141D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21F6F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966439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0141D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21F6F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="0042202D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Русановского</w:t>
      </w:r>
      <w:proofErr w:type="spellEnd"/>
      <w:r w:rsidR="0042202D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1F6F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521F6F" w:rsidRPr="005E3913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Терновского </w:t>
      </w:r>
      <w:r w:rsidR="00521F6F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r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521F6F" w:rsidRPr="005E3913" w:rsidRDefault="0096643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2023</w:t>
      </w:r>
      <w:r w:rsidR="0042259C" w:rsidRPr="005E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2202D" w:rsidRPr="0000141D" w:rsidRDefault="0042202D" w:rsidP="00001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12A" w:rsidRPr="0000141D" w:rsidRDefault="0042202D" w:rsidP="00422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1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0141D">
        <w:rPr>
          <w:rFonts w:ascii="Times New Roman" w:hAnsi="Times New Roman" w:cs="Times New Roman"/>
          <w:sz w:val="28"/>
          <w:szCs w:val="28"/>
        </w:rPr>
        <w:t>Обобщение  практики  осуществления муниципального  контроля в сфере благоустройства  за  2023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</w:t>
      </w:r>
      <w:proofErr w:type="gramEnd"/>
      <w:r w:rsidRPr="0000141D">
        <w:rPr>
          <w:rFonts w:ascii="Times New Roman" w:hAnsi="Times New Roman" w:cs="Times New Roman"/>
          <w:sz w:val="28"/>
          <w:szCs w:val="28"/>
        </w:rPr>
        <w:t>) "</w:t>
      </w:r>
      <w:proofErr w:type="gramStart"/>
      <w:r w:rsidRPr="0000141D">
        <w:rPr>
          <w:rFonts w:ascii="Times New Roman" w:hAnsi="Times New Roman" w:cs="Times New Roman"/>
          <w:sz w:val="28"/>
          <w:szCs w:val="28"/>
        </w:rPr>
        <w:t xml:space="preserve">О государственном контроле (надзоре) и муниципальном контроле в Российской Федерации", и  решением Совета народных депутатов </w:t>
      </w:r>
      <w:proofErr w:type="spellStart"/>
      <w:r w:rsidRPr="0000141D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00141D">
        <w:rPr>
          <w:rFonts w:ascii="Times New Roman" w:hAnsi="Times New Roman" w:cs="Times New Roman"/>
          <w:sz w:val="28"/>
          <w:szCs w:val="28"/>
        </w:rPr>
        <w:t xml:space="preserve"> сельского поселения от   14  октября  2021года   №32</w:t>
      </w:r>
      <w:r w:rsidRPr="0000141D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8.4pt;margin-top:184.1pt;width:100.65pt;height:21.6pt;z-index:251660288;mso-position-horizontal-relative:page;mso-position-vertical-relative:page" filled="f" stroked="f">
            <v:textbox inset="0,0,0,0">
              <w:txbxContent>
                <w:p w:rsidR="0042202D" w:rsidRPr="00482A25" w:rsidRDefault="0042202D" w:rsidP="0042202D">
                  <w:pPr>
                    <w:pStyle w:val="a4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00141D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7" type="#_x0000_t202" style="position:absolute;margin-left:85.05pt;margin-top:760.35pt;width:266.4pt;height:29.5pt;z-index:251661312;mso-position-horizontal-relative:page;mso-position-vertical-relative:page" filled="f" stroked="f">
            <v:textbox inset="0,0,0,0">
              <w:txbxContent>
                <w:p w:rsidR="0042202D" w:rsidRDefault="0042202D" w:rsidP="0042202D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r w:rsidRPr="0000141D">
        <w:rPr>
          <w:rFonts w:ascii="Times New Roman" w:hAnsi="Times New Roman" w:cs="Times New Roman"/>
          <w:sz w:val="28"/>
          <w:szCs w:val="28"/>
        </w:rPr>
        <w:t xml:space="preserve">  «</w:t>
      </w:r>
      <w:r w:rsidRPr="0000141D">
        <w:rPr>
          <w:rFonts w:ascii="Times New Roman" w:hAnsi="Times New Roman" w:cs="Times New Roman"/>
          <w:noProof/>
          <w:sz w:val="28"/>
          <w:szCs w:val="28"/>
        </w:rPr>
        <w:t xml:space="preserve">Об утверждении Положения  </w:t>
      </w:r>
      <w:r w:rsidRPr="0000141D">
        <w:rPr>
          <w:rFonts w:ascii="Times New Roman" w:hAnsi="Times New Roman" w:cs="Times New Roman"/>
          <w:bCs/>
          <w:sz w:val="28"/>
          <w:szCs w:val="28"/>
        </w:rPr>
        <w:t>о муниципальном контроле в сфере благоустройства</w:t>
      </w:r>
      <w:r w:rsidRPr="000014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0141D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00141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области», решением Совета народных депутатов </w:t>
      </w:r>
      <w:proofErr w:type="spellStart"/>
      <w:r w:rsidRPr="0000141D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001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01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41D">
        <w:rPr>
          <w:rFonts w:ascii="Times New Roman" w:hAnsi="Times New Roman" w:cs="Times New Roman"/>
          <w:bCs/>
          <w:sz w:val="28"/>
          <w:szCs w:val="28"/>
        </w:rPr>
        <w:t xml:space="preserve">от 21.11.2017 года  №37 «Об утверждении Правил благоустройства </w:t>
      </w:r>
      <w:proofErr w:type="spellStart"/>
      <w:r w:rsidRPr="0000141D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00141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Pr="0000141D">
        <w:rPr>
          <w:rFonts w:ascii="Times New Roman" w:hAnsi="Times New Roman" w:cs="Times New Roman"/>
          <w:bCs/>
          <w:sz w:val="28"/>
          <w:szCs w:val="28"/>
        </w:rPr>
        <w:t xml:space="preserve">  Терновского муниципального района  Воронежской области».</w:t>
      </w:r>
    </w:p>
    <w:p w:rsidR="009A212A" w:rsidRPr="0000141D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Уставом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575779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Терновского муниципального района Воронежской </w:t>
      </w: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области полномочия по осуществлению муниципального контроля возложены на администрацию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поселения.</w:t>
      </w:r>
    </w:p>
    <w:p w:rsidR="009A212A" w:rsidRPr="0000141D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</w:t>
      </w:r>
      <w:proofErr w:type="gramEnd"/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утвержденного </w:t>
      </w:r>
      <w:r w:rsidRPr="0000141D">
        <w:rPr>
          <w:rFonts w:ascii="Times New Roman" w:eastAsia="Times New Roman" w:hAnsi="Times New Roman" w:cs="Times New Roman"/>
          <w:sz w:val="28"/>
          <w:szCs w:val="28"/>
        </w:rPr>
        <w:t xml:space="preserve">Перечня видов муниципального контроля и уполномоченных на их осуществление на территории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Pr="000014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</w:t>
      </w: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осуществляются следующие виды муниципального контроля:</w:t>
      </w:r>
    </w:p>
    <w:p w:rsidR="009A212A" w:rsidRPr="0000141D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м</w:t>
      </w:r>
      <w:r w:rsidR="009A212A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униципальный контроль </w:t>
      </w:r>
      <w:r w:rsidR="009A212A"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территории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поселения;</w:t>
      </w:r>
    </w:p>
    <w:p w:rsidR="00575779" w:rsidRPr="0000141D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9A212A" w:rsidRPr="0000141D" w:rsidRDefault="009A212A" w:rsidP="0057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14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 w:rsidR="0042202D"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="0042202D"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осуществляется в соответствии с </w:t>
      </w:r>
      <w:r w:rsidR="00575779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Федеральным законом от 31.07.2020 №248-ФЗ «О государственном контрол</w:t>
      </w:r>
      <w:proofErr w:type="gramStart"/>
      <w:r w:rsidR="00575779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е(</w:t>
      </w:r>
      <w:proofErr w:type="gramEnd"/>
      <w:r w:rsidR="00575779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надзоре) и муниципальном контроле в Российской Федерации», </w:t>
      </w: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Федеральным законом от 06.10.2003 № 131-ФЗ «Об общих </w:t>
      </w: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</w:t>
      </w:r>
      <w:proofErr w:type="gramStart"/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001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индивидуальных предпринимателей», </w:t>
      </w:r>
      <w:r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Уставом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="00575779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="00966439" w:rsidRPr="00001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94BED" w:rsidRPr="0000141D" w:rsidRDefault="0000141D" w:rsidP="0042202D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824AC" w:rsidRPr="0000141D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муниципального контроля</w:t>
      </w:r>
      <w:r w:rsidR="00966439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2202D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439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42202D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>Русановского</w:t>
      </w:r>
      <w:proofErr w:type="spellEnd"/>
      <w:r w:rsidR="0042202D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439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42202D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439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Терновского  муниципального района Воронежской области</w:t>
      </w:r>
      <w:r w:rsidR="0042202D" w:rsidRPr="0000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4ACC" w:rsidRPr="000014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1D4ACC" w:rsidRPr="0000141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hyperlink r:id="rId6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966439" w:rsidRPr="0000141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</w:t>
        </w:r>
        <w:r w:rsidR="0042202D" w:rsidRPr="0000141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="0042202D" w:rsidRPr="0000141D">
          <w:rPr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 </w:t>
        </w:r>
        <w:r w:rsidR="0042202D" w:rsidRPr="0000141D">
          <w:rPr>
            <w:rFonts w:ascii="Times New Roman" w:hAnsi="Times New Roman" w:cs="Times New Roman"/>
            <w:bCs/>
            <w:iCs/>
            <w:sz w:val="28"/>
            <w:szCs w:val="28"/>
          </w:rPr>
          <w:t xml:space="preserve"> №58 от 12 декабря 2023 года    </w:t>
        </w:r>
        <w:r w:rsidR="001D4ACC" w:rsidRPr="0000141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утверждена Программа профилактики </w:t>
        </w:r>
        <w:r w:rsidR="00B677D7" w:rsidRPr="0000141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рисков причинения вреда (ущерба) охраняемым законо</w:t>
        </w:r>
        <w:r w:rsidR="00966439" w:rsidRPr="0000141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м ценностям на 2024 год </w:t>
        </w:r>
        <w:r w:rsidR="00966439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 автомобильном транспорте, городском наземном электрическом транспорте и в дорожном</w:t>
        </w:r>
        <w:proofErr w:type="gramEnd"/>
        <w:r w:rsidR="00966439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proofErr w:type="gramStart"/>
        <w:r w:rsidR="00966439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хозяйстве</w:t>
        </w:r>
        <w:proofErr w:type="gramEnd"/>
        <w:r w:rsidR="0042202D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</w:t>
        </w:r>
        <w:r w:rsidR="00966439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на территории </w:t>
        </w:r>
        <w:proofErr w:type="spellStart"/>
        <w:r w:rsidR="0042202D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Русановского</w:t>
        </w:r>
        <w:proofErr w:type="spellEnd"/>
        <w:r w:rsidR="0042202D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966439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сельского поселения</w:t>
        </w:r>
        <w:r w:rsidR="0042202D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966439" w:rsidRPr="0000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Терновского  муниципального района Воронежской области</w:t>
        </w:r>
      </w:hyperlink>
      <w:r w:rsidR="006824AC" w:rsidRPr="0000141D">
        <w:rPr>
          <w:rFonts w:ascii="Times New Roman" w:eastAsia="Times New Roman" w:hAnsi="Times New Roman" w:cs="Times New Roman"/>
          <w:sz w:val="28"/>
          <w:szCs w:val="28"/>
        </w:rPr>
        <w:t>, которая размещена на официальном</w:t>
      </w:r>
      <w:r w:rsidR="0042202D" w:rsidRPr="00001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4AC" w:rsidRPr="0000141D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proofErr w:type="spellStart"/>
      <w:r w:rsidR="0042202D" w:rsidRPr="0000141D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6824AC" w:rsidRPr="000014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разделе</w:t>
      </w:r>
      <w:r w:rsidR="00B677D7" w:rsidRPr="0000141D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521F6F" w:rsidRPr="0000141D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</w:t>
      </w:r>
      <w:r w:rsidR="006824AC" w:rsidRPr="0000141D">
        <w:rPr>
          <w:rFonts w:ascii="Times New Roman" w:eastAsia="Times New Roman" w:hAnsi="Times New Roman" w:cs="Times New Roman"/>
          <w:sz w:val="28"/>
          <w:szCs w:val="28"/>
        </w:rPr>
        <w:t>контроль»</w:t>
      </w:r>
      <w:r w:rsidR="0042202D" w:rsidRPr="00001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439" w:rsidRPr="0000141D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41D">
        <w:rPr>
          <w:rFonts w:ascii="Times New Roman" w:hAnsi="Times New Roman" w:cs="Times New Roman"/>
          <w:sz w:val="28"/>
          <w:szCs w:val="28"/>
        </w:rPr>
        <w:t xml:space="preserve">В 2023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</w:t>
      </w:r>
      <w:proofErr w:type="spellStart"/>
      <w:r w:rsidR="0042202D" w:rsidRPr="0000141D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00141D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не утверждался. </w:t>
      </w:r>
      <w:bookmarkStart w:id="0" w:name="_GoBack"/>
      <w:bookmarkEnd w:id="0"/>
    </w:p>
    <w:p w:rsidR="00966439" w:rsidRPr="0000141D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41D">
        <w:rPr>
          <w:rFonts w:ascii="Times New Roman" w:hAnsi="Times New Roman" w:cs="Times New Roman"/>
          <w:sz w:val="28"/>
          <w:szCs w:val="28"/>
        </w:rPr>
        <w:t xml:space="preserve">Оснований для проведения внеплановых контрольных мероприятий в 2023 году не возникало. </w:t>
      </w:r>
    </w:p>
    <w:p w:rsidR="00966439" w:rsidRPr="0000141D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41D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хозяйстве.</w:t>
      </w:r>
      <w:proofErr w:type="gramEnd"/>
    </w:p>
    <w:p w:rsidR="00966439" w:rsidRPr="0000141D" w:rsidRDefault="0042202D" w:rsidP="0096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439" w:rsidRPr="0000141D">
        <w:rPr>
          <w:rFonts w:ascii="Times New Roman" w:hAnsi="Times New Roman" w:cs="Times New Roman"/>
          <w:sz w:val="28"/>
          <w:szCs w:val="28"/>
        </w:rPr>
        <w:t xml:space="preserve">В 2023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</w:t>
      </w:r>
      <w:r w:rsidR="00966439" w:rsidRPr="0000141D">
        <w:rPr>
          <w:rFonts w:ascii="Times New Roman" w:hAnsi="Times New Roman" w:cs="Times New Roman"/>
          <w:sz w:val="28"/>
          <w:szCs w:val="28"/>
        </w:rPr>
        <w:lastRenderedPageBreak/>
        <w:t>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 Повышению эффективности осуществления муниципального контроля будет способствовать:</w:t>
      </w:r>
    </w:p>
    <w:p w:rsidR="00966439" w:rsidRPr="0000141D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1D">
        <w:rPr>
          <w:rFonts w:ascii="Times New Roman" w:hAnsi="Times New Roman" w:cs="Times New Roman"/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контроля; </w:t>
      </w:r>
    </w:p>
    <w:p w:rsidR="00B677D7" w:rsidRPr="0000141D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1D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p w:rsidR="009A212A" w:rsidRPr="0000141D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212A" w:rsidRPr="0000141D" w:rsidSect="005E39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7CE7905"/>
    <w:multiLevelType w:val="multilevel"/>
    <w:tmpl w:val="52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074B9"/>
    <w:multiLevelType w:val="multilevel"/>
    <w:tmpl w:val="683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212A"/>
    <w:rsid w:val="0000141D"/>
    <w:rsid w:val="000F4FA3"/>
    <w:rsid w:val="001D4ACC"/>
    <w:rsid w:val="0042202D"/>
    <w:rsid w:val="0042259C"/>
    <w:rsid w:val="00494BED"/>
    <w:rsid w:val="00521F6F"/>
    <w:rsid w:val="00575779"/>
    <w:rsid w:val="005E3913"/>
    <w:rsid w:val="006824AC"/>
    <w:rsid w:val="006A2453"/>
    <w:rsid w:val="008301C1"/>
    <w:rsid w:val="00966439"/>
    <w:rsid w:val="009A212A"/>
    <w:rsid w:val="00B677D7"/>
    <w:rsid w:val="00CF3DE3"/>
    <w:rsid w:val="00F17856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  <w:style w:type="paragraph" w:customStyle="1" w:styleId="ConsPlusNormal">
    <w:name w:val="ConsPlusNormal"/>
    <w:link w:val="ConsPlusNormal1"/>
    <w:rsid w:val="0096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66439"/>
    <w:rPr>
      <w:rFonts w:ascii="Arial" w:eastAsia="Calibri" w:hAnsi="Arial" w:cs="Arial"/>
      <w:sz w:val="20"/>
      <w:szCs w:val="20"/>
    </w:rPr>
  </w:style>
  <w:style w:type="paragraph" w:customStyle="1" w:styleId="a4">
    <w:name w:val="регистрационные поля"/>
    <w:basedOn w:val="a"/>
    <w:rsid w:val="0042202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5">
    <w:name w:val="Исполнитель"/>
    <w:basedOn w:val="a4"/>
    <w:next w:val="ConsPlusNormal1"/>
    <w:rsid w:val="0042202D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4220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22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  <w:style w:type="paragraph" w:customStyle="1" w:styleId="ConsPlusNormal">
    <w:name w:val="ConsPlusNormal"/>
    <w:link w:val="ConsPlusNormal1"/>
    <w:rsid w:val="0096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6643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72AE-A34C-438D-B604-491CF97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2024-01-24T09:53:00Z</dcterms:created>
  <dcterms:modified xsi:type="dcterms:W3CDTF">2024-03-28T07:23:00Z</dcterms:modified>
</cp:coreProperties>
</file>