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71" w:rsidRPr="00AF2AB4" w:rsidRDefault="008E661A" w:rsidP="008E661A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9F7C49"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F7C49" w:rsidRPr="00AF2AB4" w:rsidRDefault="009F7C49" w:rsidP="00730BA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F7C49" w:rsidRPr="00AF2AB4" w:rsidRDefault="009F7C49" w:rsidP="00730BA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F7C49" w:rsidRPr="00AF2AB4" w:rsidRDefault="009F7C49" w:rsidP="00730BA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9F7C49" w:rsidRPr="00AF2AB4" w:rsidRDefault="009F7C49" w:rsidP="00730BA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9F7C49" w:rsidRPr="00AF2AB4" w:rsidRDefault="0057568E" w:rsidP="00730BA3">
      <w:pPr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C0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февраля </w:t>
      </w:r>
      <w:r w:rsidR="006E1AB3"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C06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E1AB3"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C0683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26C5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  <w:r w:rsidR="00373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2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Русановского</w:t>
      </w:r>
      <w:proofErr w:type="spellEnd"/>
      <w:r w:rsidR="002235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  </w:t>
      </w:r>
    </w:p>
    <w:p w:rsidR="004926C5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Терновского муниципального района Воронежской области </w:t>
      </w:r>
    </w:p>
    <w:p w:rsidR="009F514E" w:rsidRPr="00730BA3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Hlk480967604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«Содействие развитию муниципального образования и местного самоуправления»</w:t>
      </w:r>
      <w:bookmarkEnd w:id="1"/>
    </w:p>
    <w:p w:rsidR="009F514E" w:rsidRPr="00730BA3" w:rsidRDefault="009F514E" w:rsidP="00541282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9F514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программы</w:t>
      </w:r>
    </w:p>
    <w:tbl>
      <w:tblPr>
        <w:tblStyle w:val="a8"/>
        <w:tblW w:w="9754" w:type="dxa"/>
        <w:tblInd w:w="250" w:type="dxa"/>
        <w:tblLook w:val="01E0" w:firstRow="1" w:lastRow="1" w:firstColumn="1" w:lastColumn="1" w:noHBand="0" w:noVBand="0"/>
      </w:tblPr>
      <w:tblGrid>
        <w:gridCol w:w="3260"/>
        <w:gridCol w:w="6494"/>
      </w:tblGrid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Муниципальная Программа </w:t>
            </w:r>
            <w:r w:rsidRPr="00730BA3">
              <w:rPr>
                <w:b/>
                <w:sz w:val="24"/>
                <w:szCs w:val="24"/>
              </w:rPr>
              <w:t>«Содействие развитию муниципального образования и местного самоуправления»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Федеральный закон от 06.10.2003 г. № 131- ФЗ «Об общих принципах организации местного самоуправления в Российской Федерации»;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Устав </w:t>
            </w:r>
            <w:proofErr w:type="spellStart"/>
            <w:r w:rsidR="00223553">
              <w:rPr>
                <w:sz w:val="24"/>
                <w:szCs w:val="24"/>
              </w:rPr>
              <w:t>Русановского</w:t>
            </w:r>
            <w:proofErr w:type="spellEnd"/>
            <w:r w:rsidR="00223553">
              <w:rPr>
                <w:sz w:val="24"/>
                <w:szCs w:val="24"/>
              </w:rPr>
              <w:t xml:space="preserve"> </w:t>
            </w:r>
            <w:r w:rsidRPr="00730BA3">
              <w:rPr>
                <w:sz w:val="24"/>
                <w:szCs w:val="24"/>
              </w:rPr>
              <w:t>сельского поселения;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730BA3">
              <w:rPr>
                <w:sz w:val="24"/>
                <w:szCs w:val="24"/>
              </w:rPr>
              <w:t>и</w:t>
            </w:r>
            <w:proofErr w:type="gramEnd"/>
            <w:r w:rsidRPr="00730BA3">
              <w:rPr>
                <w:sz w:val="24"/>
                <w:szCs w:val="24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Федеральный закон от 10.01.2002 г. «Об охране окружающей среды».</w:t>
            </w:r>
          </w:p>
        </w:tc>
      </w:tr>
      <w:tr w:rsidR="009F514E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Основной разработчик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223553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B1018">
              <w:rPr>
                <w:sz w:val="24"/>
                <w:szCs w:val="24"/>
              </w:rPr>
              <w:t>Р</w:t>
            </w:r>
            <w:r w:rsidR="00223553">
              <w:rPr>
                <w:sz w:val="24"/>
                <w:szCs w:val="24"/>
              </w:rPr>
              <w:t>усановского</w:t>
            </w:r>
            <w:proofErr w:type="spellEnd"/>
            <w:r w:rsidR="00373DC3">
              <w:rPr>
                <w:sz w:val="24"/>
                <w:szCs w:val="24"/>
              </w:rPr>
              <w:t xml:space="preserve"> </w:t>
            </w:r>
            <w:r w:rsidRPr="00730BA3">
              <w:rPr>
                <w:sz w:val="24"/>
                <w:szCs w:val="24"/>
              </w:rPr>
              <w:t>сельского поселения</w:t>
            </w:r>
            <w:r w:rsidR="00FB1018">
              <w:rPr>
                <w:sz w:val="24"/>
                <w:szCs w:val="24"/>
              </w:rPr>
              <w:t xml:space="preserve"> Терновского муниципального района Воронежской области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 цели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      </w:r>
          </w:p>
          <w:p w:rsidR="00E2287C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Улучшение хозяйственного и инвестиционного климата на территории сельского поселения.</w:t>
            </w:r>
            <w:r>
              <w:rPr>
                <w:sz w:val="24"/>
                <w:szCs w:val="24"/>
              </w:rPr>
              <w:t xml:space="preserve"> 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Рост качества предоставления жилищно-коммунальных услуг.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30BA3">
              <w:rPr>
                <w:sz w:val="24"/>
                <w:szCs w:val="24"/>
              </w:rPr>
              <w:t>. Повышение уровня бюджетной самообеспеченности поселения.</w:t>
            </w:r>
            <w:r>
              <w:rPr>
                <w:sz w:val="24"/>
                <w:szCs w:val="24"/>
              </w:rPr>
              <w:t xml:space="preserve"> Обеспечение эффективного расходования бюджетных средств и управления муниципальной программой. 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0BA3">
              <w:rPr>
                <w:sz w:val="24"/>
                <w:szCs w:val="24"/>
              </w:rPr>
              <w:t>. Ускорение экономического роста на территории поселения.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0BA3">
              <w:rPr>
                <w:sz w:val="24"/>
                <w:szCs w:val="24"/>
              </w:rPr>
              <w:t>. Формирование и развитие институтов гражданского общества.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0BA3">
              <w:rPr>
                <w:sz w:val="24"/>
                <w:szCs w:val="24"/>
              </w:rPr>
              <w:t>. Развитие малого и среднего предпринимательства, расширение налогооблагаемой базы местного бюджета.</w:t>
            </w:r>
          </w:p>
          <w:p w:rsidR="00E2287C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0BA3">
              <w:rPr>
                <w:sz w:val="24"/>
                <w:szCs w:val="24"/>
              </w:rPr>
              <w:t>.Социальная поддержка граждан.</w:t>
            </w:r>
          </w:p>
          <w:p w:rsidR="00E2287C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9.Сохранение культурного и исторического наследия, обеспечение граждан к культурным ценностям и участию в культурной жизни сельского поселения.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10.Создание условий, обеспечивающих возможность жителям поселения вести здоровый образ  жизни. Развитие </w:t>
            </w:r>
            <w:proofErr w:type="gramStart"/>
            <w:r>
              <w:rPr>
                <w:sz w:val="24"/>
                <w:szCs w:val="24"/>
              </w:rPr>
              <w:t>физической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среди различных групп населения сельского поселения.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1.Улучшение медицинского обслуживания населения, снижение общей заболеваемости, инвалидности и </w:t>
            </w:r>
            <w:r w:rsidRPr="00730BA3">
              <w:rPr>
                <w:sz w:val="24"/>
                <w:szCs w:val="24"/>
              </w:rPr>
              <w:lastRenderedPageBreak/>
              <w:t>смертности, увеличение продолжительности жизни.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2.Благоустройство мест массового отдыха населения.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30B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Вовлечение жителей поселения различного возраста к занятиям физической культурой и спортом.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30BA3">
              <w:rPr>
                <w:sz w:val="24"/>
                <w:szCs w:val="24"/>
              </w:rPr>
              <w:t xml:space="preserve">.Обеспечение </w:t>
            </w:r>
            <w:proofErr w:type="spellStart"/>
            <w:r w:rsidRPr="00730BA3">
              <w:rPr>
                <w:sz w:val="24"/>
                <w:szCs w:val="24"/>
              </w:rPr>
              <w:t>санитарно</w:t>
            </w:r>
            <w:proofErr w:type="spellEnd"/>
            <w:r w:rsidRPr="00730BA3">
              <w:rPr>
                <w:sz w:val="24"/>
                <w:szCs w:val="24"/>
              </w:rPr>
              <w:t xml:space="preserve"> – эпидемиологического благополучия населения.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0BA3">
              <w:rPr>
                <w:sz w:val="24"/>
                <w:szCs w:val="24"/>
              </w:rPr>
              <w:t>.Развитие инфраструктуры связи, доступа к современным информационным технологиям.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30BA3">
              <w:rPr>
                <w:sz w:val="24"/>
                <w:szCs w:val="24"/>
              </w:rPr>
              <w:t>.Повышение уровня организации бытового обслуживания населения.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30BA3">
              <w:rPr>
                <w:sz w:val="24"/>
                <w:szCs w:val="24"/>
              </w:rPr>
              <w:t>.Обеспечение общественной безопасности.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0BA3">
              <w:rPr>
                <w:sz w:val="24"/>
                <w:szCs w:val="24"/>
              </w:rPr>
              <w:t>.Улучшение архитектурного облика населённых пунктов.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30BA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Улучшение предоставления жилищно-коммунальных услуг.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30BA3">
              <w:rPr>
                <w:sz w:val="24"/>
                <w:szCs w:val="24"/>
              </w:rPr>
              <w:t>.Развитие малого предпринимательства.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30BA3">
              <w:rPr>
                <w:sz w:val="24"/>
                <w:szCs w:val="24"/>
              </w:rPr>
              <w:t>.Развитие сельскохозяйственного производства.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BA3">
              <w:rPr>
                <w:sz w:val="24"/>
                <w:szCs w:val="24"/>
              </w:rPr>
              <w:t>.Создание новых рабочих мест.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30BA3">
              <w:rPr>
                <w:sz w:val="24"/>
                <w:szCs w:val="24"/>
              </w:rPr>
              <w:t>.Расширение сферы занятости трудоспособного населения.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30BA3">
              <w:rPr>
                <w:sz w:val="24"/>
                <w:szCs w:val="24"/>
              </w:rPr>
              <w:t>.Расширение налогооблагаемой базы местного бюджета.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30BA3">
              <w:rPr>
                <w:sz w:val="24"/>
                <w:szCs w:val="24"/>
              </w:rPr>
              <w:t>. Социальная поддержка граждан.</w:t>
            </w:r>
          </w:p>
        </w:tc>
      </w:tr>
      <w:tr w:rsidR="00E2287C" w:rsidRPr="00730BA3" w:rsidTr="004926C5">
        <w:trPr>
          <w:trHeight w:val="6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CA4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2025-2027</w:t>
            </w:r>
            <w:r w:rsidRPr="00730BA3">
              <w:rPr>
                <w:sz w:val="24"/>
                <w:szCs w:val="24"/>
              </w:rPr>
              <w:t xml:space="preserve"> гг.</w:t>
            </w:r>
          </w:p>
        </w:tc>
      </w:tr>
      <w:tr w:rsidR="00E2287C" w:rsidRPr="00730BA3" w:rsidTr="004926C5">
        <w:trPr>
          <w:trHeight w:val="18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Целевые индикаторы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 Уровень безработицы (%);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2.Количество родившихся (человек);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Количество умерших (человек);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Удовлетворенность населения деятельностью органов местного самоуправления (%);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Количество автомобильных дорог общего пользования местного значения отвечающим нормативным требованиям</w:t>
            </w:r>
            <w:proofErr w:type="gramStart"/>
            <w:r w:rsidRPr="00730BA3">
              <w:rPr>
                <w:sz w:val="24"/>
                <w:szCs w:val="24"/>
              </w:rPr>
              <w:t xml:space="preserve"> (%);</w:t>
            </w:r>
            <w:proofErr w:type="gramEnd"/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6. Темп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 по сравнению с предыдущим годом (%);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Обеспеченность  жителей сельского поселения спортивными сооружениями и детскими площадками (</w:t>
            </w:r>
            <w:proofErr w:type="spellStart"/>
            <w:proofErr w:type="gramStart"/>
            <w:r w:rsidRPr="00730BA3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730BA3">
              <w:rPr>
                <w:sz w:val="24"/>
                <w:szCs w:val="24"/>
              </w:rPr>
              <w:t>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 Количество проведённых культурно – массовых мероприятий (количество);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 Количество детей занимающихся в спортивных  кружках, секциях  (чел.);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10. Количество субъектов малого и среднего предпринимательства (штук);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11. </w:t>
            </w:r>
            <w:r>
              <w:rPr>
                <w:sz w:val="24"/>
                <w:szCs w:val="24"/>
              </w:rPr>
              <w:t>Количество зарегистрированных в собственность домовладений.</w:t>
            </w:r>
          </w:p>
          <w:p w:rsidR="00E2287C" w:rsidRPr="00730BA3" w:rsidRDefault="00E2287C" w:rsidP="00CA4DC6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12. Доля муниципальных услуг, предоставляемых в электронном виде</w:t>
            </w:r>
            <w:proofErr w:type="gramStart"/>
            <w:r w:rsidRPr="00730BA3">
              <w:rPr>
                <w:sz w:val="24"/>
                <w:szCs w:val="24"/>
              </w:rPr>
              <w:t xml:space="preserve"> (%).</w:t>
            </w:r>
            <w:proofErr w:type="gramEnd"/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Федеральный бюджет;</w:t>
            </w:r>
          </w:p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Областной бюджет;</w:t>
            </w:r>
          </w:p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Местный бюджет;</w:t>
            </w:r>
          </w:p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Средства предприятий и организаций;</w:t>
            </w:r>
          </w:p>
          <w:p w:rsidR="00E2287C" w:rsidRPr="00BF50D0" w:rsidRDefault="00E2287C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Другие источники финансирования.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Перечень подпрограмм Программы 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0BA3">
              <w:rPr>
                <w:sz w:val="24"/>
                <w:szCs w:val="24"/>
              </w:rPr>
              <w:t xml:space="preserve"> Финансовое обеспечение  реализации муниципальной Программы</w:t>
            </w:r>
          </w:p>
          <w:p w:rsidR="00E2287C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0BA3">
              <w:rPr>
                <w:sz w:val="24"/>
                <w:szCs w:val="24"/>
              </w:rPr>
              <w:t xml:space="preserve"> Благоустройство территории и обеспечение качественными услугами ЖКХ</w:t>
            </w:r>
          </w:p>
          <w:p w:rsidR="00E2287C" w:rsidRPr="003B4B88" w:rsidRDefault="00E2287C" w:rsidP="009F514E">
            <w:pPr>
              <w:rPr>
                <w:sz w:val="24"/>
                <w:szCs w:val="24"/>
              </w:rPr>
            </w:pPr>
            <w:r w:rsidRPr="003B4B88">
              <w:rPr>
                <w:sz w:val="24"/>
                <w:szCs w:val="24"/>
              </w:rPr>
              <w:t>3. Социальная поддержка граждан</w:t>
            </w:r>
          </w:p>
          <w:p w:rsidR="00E2287C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730BA3">
              <w:rPr>
                <w:sz w:val="24"/>
                <w:szCs w:val="24"/>
              </w:rPr>
              <w:t xml:space="preserve"> Развитие культуры сельского поселения.</w:t>
            </w:r>
          </w:p>
          <w:p w:rsidR="00E2287C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0BA3">
              <w:rPr>
                <w:sz w:val="24"/>
                <w:szCs w:val="24"/>
              </w:rPr>
              <w:t xml:space="preserve"> Развитие малого и среднего предприни</w:t>
            </w:r>
            <w:r>
              <w:rPr>
                <w:sz w:val="24"/>
                <w:szCs w:val="24"/>
              </w:rPr>
              <w:t xml:space="preserve">мательства на территории </w:t>
            </w:r>
            <w:proofErr w:type="spellStart"/>
            <w:r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E2287C" w:rsidRPr="003E49FD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0BA3">
              <w:rPr>
                <w:sz w:val="24"/>
                <w:szCs w:val="24"/>
              </w:rPr>
              <w:t xml:space="preserve"> Развитие </w:t>
            </w:r>
            <w:proofErr w:type="gramStart"/>
            <w:r w:rsidRPr="00730BA3">
              <w:rPr>
                <w:sz w:val="24"/>
                <w:szCs w:val="24"/>
              </w:rPr>
              <w:t>физической</w:t>
            </w:r>
            <w:proofErr w:type="gramEnd"/>
            <w:r w:rsidRPr="00730BA3">
              <w:rPr>
                <w:sz w:val="24"/>
                <w:szCs w:val="24"/>
              </w:rPr>
              <w:t xml:space="preserve"> культуры  и сп</w:t>
            </w:r>
            <w:r>
              <w:rPr>
                <w:sz w:val="24"/>
                <w:szCs w:val="24"/>
              </w:rPr>
              <w:t>орта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Исполнители основных мероприятий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Администрация сельского поселения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Муниципальные учреждения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Хозяйствующие субъекты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Другие структуры и службы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Граждане, ведущие личные подсобные  хозяйства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Крестьянские (фермерские) хозяйства 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Представители малого и среднего предпринимательства.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1.Улучшение демографической ситуации.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2.Улучшение социальной обстановки, снижение социальной напряжённости.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3.Увеличение  объема налогов, поступающих в бюджеты всех уровней; расширение налогооблагаемой  базы местного бюджета.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4.Стабилизация экологической обстановки.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5.Создание новых рабочих мест; расширение сферы занятости трудоспособного населения; сдерживание роста безработицы.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6.Снижение уровня заболеваемости; снижение общего коэффициента смертности; увеличение продолжительности жизни;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7.Расширение масштабов экономической деятельности предприятий.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8.Увеличение доходов населения.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9.Создание условий для развития физической культуры и спорта; формирование здорового образа жизни.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30BA3">
              <w:rPr>
                <w:sz w:val="24"/>
                <w:szCs w:val="24"/>
              </w:rPr>
              <w:t>.Улучшение архитектурного облика населённых пунктов.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30BA3">
              <w:rPr>
                <w:sz w:val="24"/>
                <w:szCs w:val="24"/>
              </w:rPr>
              <w:t>.Создание условий для организации досуга различных возрастных категорий населения.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BA3">
              <w:rPr>
                <w:sz w:val="24"/>
                <w:szCs w:val="24"/>
              </w:rPr>
              <w:t>.Повышение престижности проживания  в сельской местности.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30BA3">
              <w:rPr>
                <w:sz w:val="24"/>
                <w:szCs w:val="24"/>
              </w:rPr>
              <w:t>.Снижение количества правонарушений.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30BA3">
              <w:rPr>
                <w:sz w:val="24"/>
                <w:szCs w:val="24"/>
              </w:rPr>
              <w:t>.Повышение безопасности дорожного движения.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30BA3">
              <w:rPr>
                <w:sz w:val="24"/>
                <w:szCs w:val="24"/>
              </w:rPr>
              <w:t>.Увеличение субъектов малого  предпринимательства.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30BA3">
              <w:rPr>
                <w:sz w:val="24"/>
                <w:szCs w:val="24"/>
              </w:rPr>
              <w:t xml:space="preserve">.Реконструкция и модернизация коммунального комплекса. 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30BA3">
              <w:rPr>
                <w:sz w:val="24"/>
                <w:szCs w:val="24"/>
              </w:rPr>
              <w:t>.Ускорение экономического роста.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30BA3">
              <w:rPr>
                <w:sz w:val="24"/>
                <w:szCs w:val="24"/>
              </w:rPr>
              <w:t>. Повышение эффективности муниципального управления.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730BA3">
              <w:rPr>
                <w:sz w:val="24"/>
                <w:szCs w:val="24"/>
              </w:rPr>
              <w:t>. Рост производства основных видов сельскохозяйственной продукции.</w:t>
            </w:r>
          </w:p>
          <w:p w:rsidR="00E2287C" w:rsidRPr="00730BA3" w:rsidRDefault="00E2287C" w:rsidP="00292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30BA3">
              <w:rPr>
                <w:sz w:val="24"/>
                <w:szCs w:val="24"/>
              </w:rPr>
              <w:t>. Увеличение открытости органов местного самоуправления  посредством объема публикуемой информации, проведения собраний граждан.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Оценка эффективности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Основными критериями оценки эффективности программы является достижение целей и задач, поставленных программой. Конечным результатом программы является достижение высокого уровня  и качества жизни жителей сельского поселения.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Контроль реализации Программы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Оперативный текущий контроль осуществляется  администрацией сельского поселения.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Финансовый контроль осуществляют Совет народных 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E2287C" w:rsidRPr="00730BA3" w:rsidTr="004926C5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Допускается корректировка программы с учётом социально-экономического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E2287C" w:rsidRPr="00730BA3" w:rsidRDefault="00E2287C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При проведении мероприятий  программы могут уточняться состав исполнителей, сроки проведения.</w:t>
            </w:r>
          </w:p>
        </w:tc>
      </w:tr>
    </w:tbl>
    <w:p w:rsidR="00730BA3" w:rsidRDefault="00730BA3" w:rsidP="00AF2AB4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Программы.</w:t>
      </w:r>
    </w:p>
    <w:p w:rsidR="00AF2AB4" w:rsidRPr="00730BA3" w:rsidRDefault="00AF2AB4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это процесс поиска наилучшего будущего для муниципального образования. 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– это процесс самостоятельного определения местным сообществом приоритетов, целей и направлений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основе согласованных действий местной власти, хозяйственных субъектов и  населения. Объектами управления и планирования социально- экономического развития выступают все отрасли и сферы жизнедеятельности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позволяет: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текущие решения с учетом стратегических целей;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выявить приоритеты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объединить заинтересованные органы;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укрепить взаимоотношения власти с сообществом;</w:t>
      </w:r>
    </w:p>
    <w:p w:rsidR="00B4655E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консолидировать местное сообщество;                                                                          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оптимально распределить имеющиеся ресурсы.</w:t>
      </w:r>
    </w:p>
    <w:p w:rsidR="009F514E" w:rsidRPr="00730BA3" w:rsidRDefault="009F514E" w:rsidP="00B1065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Обязательными участниками муниципальной Программы развития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 жители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поселения. Это позволит открыть новые интеллектуальные ресурсы, раскрыть предприимчивость и другой потенциал населения,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соорганизовать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жителей для выполнения проектов Программы. Совершенно новые формы и качество сотрудничества могут стать краеугольным камнем развития местной демократии.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дает возможность: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улучшить среду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молодежи – возможность выбора своей профессии по приоритетным направлениям развития экономики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предпринимателей – реализовать свои проекты, выбрать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 на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долговременную перспективу.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разработки Программы использованы: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официальная статистическая отчетность;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ведомственная отчетность;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Программы;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предложений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предложений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входят: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усаново</w:t>
      </w:r>
      <w:proofErr w:type="spellEnd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с.Поляна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Краткая характеристика социально – экономического положения населенных пунктов представлена в таблице 1.</w:t>
      </w:r>
    </w:p>
    <w:p w:rsidR="00CB0ABC" w:rsidRPr="00730BA3" w:rsidRDefault="00CB0ABC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Таблица 1.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Информация о социально экономическом положении населенных пунктов </w:t>
      </w:r>
      <w:proofErr w:type="spellStart"/>
      <w:r w:rsidR="0029218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поселения.</w:t>
      </w:r>
    </w:p>
    <w:tbl>
      <w:tblPr>
        <w:tblStyle w:val="a8"/>
        <w:tblW w:w="9606" w:type="dxa"/>
        <w:tblLayout w:type="fixed"/>
        <w:tblLook w:val="01E0" w:firstRow="1" w:lastRow="1" w:firstColumn="1" w:lastColumn="1" w:noHBand="0" w:noVBand="0"/>
      </w:tblPr>
      <w:tblGrid>
        <w:gridCol w:w="1931"/>
        <w:gridCol w:w="1604"/>
        <w:gridCol w:w="1535"/>
        <w:gridCol w:w="1701"/>
        <w:gridCol w:w="1559"/>
        <w:gridCol w:w="1276"/>
      </w:tblGrid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Название населенного пункта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proofErr w:type="gramStart"/>
            <w:r w:rsidRPr="00730BA3">
              <w:rPr>
                <w:b/>
                <w:sz w:val="24"/>
                <w:szCs w:val="24"/>
              </w:rPr>
              <w:t>Числен-</w:t>
            </w:r>
            <w:proofErr w:type="spellStart"/>
            <w:r w:rsidRPr="00730BA3">
              <w:rPr>
                <w:b/>
                <w:sz w:val="24"/>
                <w:szCs w:val="24"/>
              </w:rPr>
              <w:t>ность</w:t>
            </w:r>
            <w:proofErr w:type="spellEnd"/>
            <w:proofErr w:type="gramEnd"/>
            <w:r w:rsidR="00451243">
              <w:rPr>
                <w:b/>
                <w:sz w:val="24"/>
                <w:szCs w:val="24"/>
              </w:rPr>
              <w:t xml:space="preserve"> </w:t>
            </w:r>
            <w:r w:rsidRPr="00730BA3">
              <w:rPr>
                <w:b/>
                <w:sz w:val="24"/>
                <w:szCs w:val="24"/>
              </w:rPr>
              <w:t>постоянного населения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4926C5" w:rsidP="009F51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</w:t>
            </w:r>
            <w:r w:rsidR="009F514E" w:rsidRPr="00730BA3">
              <w:rPr>
                <w:b/>
                <w:sz w:val="24"/>
                <w:szCs w:val="24"/>
              </w:rPr>
              <w:t>тво жилых домов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4926C5" w:rsidP="009F51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</w:t>
            </w:r>
            <w:r w:rsidR="008A14A3">
              <w:rPr>
                <w:b/>
                <w:sz w:val="24"/>
                <w:szCs w:val="24"/>
              </w:rPr>
              <w:t>ство объектов соци</w:t>
            </w:r>
            <w:r w:rsidR="009F514E" w:rsidRPr="00730BA3">
              <w:rPr>
                <w:b/>
                <w:sz w:val="24"/>
                <w:szCs w:val="24"/>
              </w:rPr>
              <w:t>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 xml:space="preserve">Количество объектов </w:t>
            </w:r>
            <w:proofErr w:type="spellStart"/>
            <w:proofErr w:type="gramStart"/>
            <w:r w:rsidRPr="00730BA3">
              <w:rPr>
                <w:b/>
                <w:sz w:val="24"/>
                <w:szCs w:val="24"/>
              </w:rPr>
              <w:t>производ-ственной</w:t>
            </w:r>
            <w:proofErr w:type="spellEnd"/>
            <w:proofErr w:type="gramEnd"/>
            <w:r w:rsidRPr="00730BA3">
              <w:rPr>
                <w:b/>
                <w:sz w:val="24"/>
                <w:szCs w:val="24"/>
              </w:rPr>
              <w:t xml:space="preserve">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4926C5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30BA3">
              <w:rPr>
                <w:b/>
                <w:sz w:val="24"/>
                <w:szCs w:val="24"/>
              </w:rPr>
              <w:t>Расстоя-ние</w:t>
            </w:r>
            <w:proofErr w:type="spellEnd"/>
            <w:proofErr w:type="gramEnd"/>
            <w:r w:rsidR="00C41182">
              <w:rPr>
                <w:b/>
                <w:sz w:val="24"/>
                <w:szCs w:val="24"/>
              </w:rPr>
              <w:t xml:space="preserve"> </w:t>
            </w:r>
            <w:r w:rsidR="004926C5">
              <w:rPr>
                <w:b/>
                <w:sz w:val="24"/>
                <w:szCs w:val="24"/>
              </w:rPr>
              <w:t>д</w:t>
            </w:r>
            <w:r w:rsidRPr="00730BA3">
              <w:rPr>
                <w:b/>
                <w:sz w:val="24"/>
                <w:szCs w:val="24"/>
              </w:rPr>
              <w:t>о</w:t>
            </w:r>
            <w:r w:rsidR="00C41182">
              <w:rPr>
                <w:b/>
                <w:sz w:val="24"/>
                <w:szCs w:val="24"/>
              </w:rPr>
              <w:t xml:space="preserve"> </w:t>
            </w:r>
            <w:r w:rsidRPr="00730BA3">
              <w:rPr>
                <w:b/>
                <w:sz w:val="24"/>
                <w:szCs w:val="24"/>
              </w:rPr>
              <w:t>центра</w:t>
            </w:r>
            <w:r w:rsidR="00C4118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30BA3">
              <w:rPr>
                <w:b/>
                <w:sz w:val="24"/>
                <w:szCs w:val="24"/>
              </w:rPr>
              <w:t>поселе-ния</w:t>
            </w:r>
            <w:proofErr w:type="spellEnd"/>
            <w:r w:rsidRPr="00730BA3">
              <w:rPr>
                <w:b/>
                <w:sz w:val="24"/>
                <w:szCs w:val="24"/>
              </w:rPr>
              <w:t xml:space="preserve"> (км)</w:t>
            </w:r>
          </w:p>
        </w:tc>
      </w:tr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С.Русаново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C4118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C4118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F514E" w:rsidRPr="00730BA3" w:rsidTr="004926C5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С.Поляна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C4118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C41182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BF50D0" w:rsidRDefault="00292187" w:rsidP="009F514E">
            <w:pPr>
              <w:rPr>
                <w:sz w:val="24"/>
                <w:szCs w:val="24"/>
              </w:rPr>
            </w:pPr>
            <w:r w:rsidRPr="00BF50D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292187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9F514E" w:rsidRPr="00730BA3" w:rsidRDefault="00E2287C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Программы - достижение высокого уровня и качества жизни жителей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E2287C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Центральным объектом социально – экономической политики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население. Неблагоприятная демографическая ситуация обусловлена большой долей лиц пенсионного возраста, ориентацией семей на малодетность,  низким уровнем жизни значительной части населения.</w:t>
      </w:r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озросла смертность жителей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онкологии.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Растет смертность среди лиц трудоспособного возраста. К естественной убыли населения добавляется механический отток. Бытовая неустроенность, отсутствие вакантных рабочих мест, узость рынка труда, отсутствие оптимального медицинского обслуживания и культурного досуга способствуют формированию миграционных настроений, особенно среди молодежи. Совокупность демографических процессов позволяет предположить, что в будущем может возникнуть проблема в формировании трудовых ресурсов. </w:t>
      </w:r>
    </w:p>
    <w:p w:rsidR="009F514E" w:rsidRPr="00730BA3" w:rsidRDefault="00E2287C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514E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Протяжённость автомобильных дорог </w:t>
      </w:r>
      <w:r w:rsidR="00577C32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стного значения составляет 39,02 км, из них с </w:t>
      </w:r>
      <w:proofErr w:type="spellStart"/>
      <w:proofErr w:type="gramStart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асфальто</w:t>
      </w:r>
      <w:proofErr w:type="spellEnd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-бетонным</w:t>
      </w:r>
      <w:proofErr w:type="gramEnd"/>
      <w:r w:rsidR="00ED0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4E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C4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крытием – 16,8 км,  щебеночным -16,5 ,с грунтовым покрытием -7,2  </w:t>
      </w:r>
      <w:r w:rsidR="003E76B3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км.</w:t>
      </w:r>
      <w:r w:rsidR="009F514E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на многих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улицах дорог с твёрдым покрытием негативно отражается на развитии этих территорий. Грунтовые дороги практически непроходимы в осеннее – весенний период. Возникают дополнительные трудности с обеспечением медицин</w:t>
      </w:r>
      <w:r w:rsidR="00460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 и противопожарной помощью, а также со сбором твердых бытовых отходов.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Размытые и разрушенные участки дорог создают очаги аварийности, трудности с организацией постоянного транспортного сообщения.</w:t>
      </w:r>
      <w:r w:rsidR="0037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0AAC" w:rsidRPr="00ED0AAC">
        <w:rPr>
          <w:rFonts w:ascii="Times New Roman" w:hAnsi="Times New Roman" w:cs="Times New Roman"/>
          <w:sz w:val="24"/>
          <w:szCs w:val="24"/>
        </w:rPr>
        <w:t xml:space="preserve">Самым приятным моментом в дорожном строительстве стоит отметить ситуацию в </w:t>
      </w:r>
      <w:proofErr w:type="spellStart"/>
      <w:r w:rsidR="00ED0AAC" w:rsidRPr="00ED0AA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D0AAC" w:rsidRPr="00ED0AA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D0AAC" w:rsidRPr="00ED0AAC">
        <w:rPr>
          <w:rFonts w:ascii="Times New Roman" w:hAnsi="Times New Roman" w:cs="Times New Roman"/>
          <w:sz w:val="24"/>
          <w:szCs w:val="24"/>
        </w:rPr>
        <w:t>оляна</w:t>
      </w:r>
      <w:proofErr w:type="spellEnd"/>
      <w:r w:rsidR="00ED0AAC" w:rsidRPr="00ED0AAC">
        <w:rPr>
          <w:rFonts w:ascii="Times New Roman" w:hAnsi="Times New Roman" w:cs="Times New Roman"/>
          <w:sz w:val="24"/>
          <w:szCs w:val="24"/>
        </w:rPr>
        <w:t xml:space="preserve">, где из общей  протяженности дорог местного значения, протяженность дорог с </w:t>
      </w:r>
      <w:proofErr w:type="spellStart"/>
      <w:r w:rsidR="00ED0AAC" w:rsidRPr="00ED0AAC">
        <w:rPr>
          <w:rFonts w:ascii="Times New Roman" w:hAnsi="Times New Roman" w:cs="Times New Roman"/>
          <w:sz w:val="24"/>
          <w:szCs w:val="24"/>
        </w:rPr>
        <w:t>асфальто</w:t>
      </w:r>
      <w:proofErr w:type="spellEnd"/>
      <w:r w:rsidR="00ED0AAC" w:rsidRPr="00ED0AAC">
        <w:rPr>
          <w:rFonts w:ascii="Times New Roman" w:hAnsi="Times New Roman" w:cs="Times New Roman"/>
          <w:sz w:val="24"/>
          <w:szCs w:val="24"/>
        </w:rPr>
        <w:t>-бетонным покрытием составляет 7,1 (64%), с щебеночным покрытием 2,8 км (24%) и лишь 3,3 км (28%) имеют грунтовое покрытие.</w:t>
      </w:r>
    </w:p>
    <w:p w:rsidR="009F514E" w:rsidRPr="00730BA3" w:rsidRDefault="004D5A55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Создание комфортных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</w:t>
      </w:r>
      <w:r w:rsidR="00D9138F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бытовых</w:t>
      </w:r>
      <w:proofErr w:type="gram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условий населению невозможно без обеспечения  надежного наружного освещения. В настоящее время </w:t>
      </w:r>
      <w:r w:rsidR="00273D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</w:t>
      </w:r>
      <w:r w:rsidR="00C411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 поселения установлен</w:t>
      </w:r>
      <w:r w:rsidR="00E2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>636</w:t>
      </w:r>
      <w:r w:rsidR="00C41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светильников</w:t>
      </w:r>
      <w:r w:rsidR="00E2287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протяженность освещенных улиц составляет 37,6 км. Необходимо осветить еще 8 переулков. П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редстоит заменить 200 светильни</w:t>
      </w:r>
      <w:r w:rsidR="00E2287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228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 светодиодными лампами на светодиодные светильники.</w:t>
      </w:r>
    </w:p>
    <w:p w:rsidR="00B4655E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Устойчивую тенденцию роста имеет сфера связи. Интенсивно развивается мобильная сотовая связь, системы беспроводного доступа к АТС.</w:t>
      </w:r>
      <w:r w:rsidR="00451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Быстрыми темпами идет развитие телекоммуникационных услуг. Все  населенные пункты телефонизированы. Обеспеченность населения телефонной связью (включая сотовую связь) составляет 90%.</w:t>
      </w:r>
    </w:p>
    <w:p w:rsidR="009F514E" w:rsidRPr="00730BA3" w:rsidRDefault="003E76B3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Самой большой проблемой считается в поселении водоснабжение жителей сел. В настоящее время на территории поселения отсутствует </w:t>
      </w:r>
      <w:r w:rsidR="00E22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водопровод.</w:t>
      </w:r>
      <w:r w:rsidR="000A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Жители поселения для своих нужд используют шахтные  колодцы</w:t>
      </w:r>
      <w:r w:rsidR="00506ED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64A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которые имеют большое содержание нитратов.</w:t>
      </w:r>
      <w:r w:rsidR="002A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Поселение до сих пор не включено в областную программу «Чистая вода».</w:t>
      </w:r>
    </w:p>
    <w:p w:rsidR="00E2287C" w:rsidRDefault="00E2287C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4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завершен капитальный ремонт 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  <w:r w:rsidR="00946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 ремонт всех помещений здания, произведена замена отопительной системы, водоснабжения и водоотведения</w:t>
      </w:r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СДК полностью </w:t>
      </w:r>
      <w:proofErr w:type="gramStart"/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</w:t>
      </w:r>
      <w:proofErr w:type="gramEnd"/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</w:t>
      </w:r>
      <w:r w:rsidR="009468F5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звуковой техникой и мебелью.</w:t>
      </w:r>
    </w:p>
    <w:p w:rsidR="009468F5" w:rsidRDefault="009468F5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Основные задачи культуры это рост количества и качества культурных услуг разным категориям населения, организация детских конкурсов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фестивалей, молодежных праздников. Ожидаемым результатом реализации задач  программы станет повышение уровня культурно-массовых мероприятий, повышение культурного уровня населения, развития нравственной культуры, улучшение условий труда работников учреждений культуры. 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последнее время наблюдается снижение уровня  физической подготовленности и физического развития практически всех социально-демографических групп населения. Недооценка физической культуры и спорта и их роли в обществе привели к резкому ухудшению здоровья гражд</w:t>
      </w:r>
      <w:r w:rsidR="00EA4917">
        <w:rPr>
          <w:rFonts w:ascii="Times New Roman" w:eastAsia="Times New Roman" w:hAnsi="Times New Roman" w:cs="Times New Roman"/>
          <w:sz w:val="24"/>
          <w:szCs w:val="24"/>
          <w:lang w:eastAsia="ru-RU"/>
        </w:rPr>
        <w:t>ан. Увеличивается рост сердечно</w:t>
      </w: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сосудистых и простудных заболеваний, заболеваний опорно-двигательной системы и органов дыхания.  Среди молодёжи ежегодно увеличивается количество лиц, 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употребляющих спиртные напитки </w:t>
      </w: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пристрастившихся  к курению. Происходит быстрый рост числа курящих девушек. Всё больше детей имеют отклонения в состоянии здоровья. К основным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причинам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отрицательно влияющим на здоровье населения, следует отне</w:t>
      </w:r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 малоподвижный образ жизни.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 же время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существенным фактором, определяющим состояние здоровья  </w:t>
      </w: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 является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поддержание  оптимальной физической активности в течение всей  жизни каждого гражданина. 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острыми проблемами, сдерживающими развитие физической к</w:t>
      </w:r>
      <w:r w:rsidR="00235A62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ультуры  и спорта в </w:t>
      </w:r>
      <w:proofErr w:type="spellStart"/>
      <w:r w:rsidR="00235A62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и требующими неотложного решения являются:</w:t>
      </w:r>
      <w:proofErr w:type="gramEnd"/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нехватка профессиональных кадров;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потребности в активных занятиях физической культурой и спортом и осознанной необходимости </w:t>
      </w:r>
      <w:proofErr w:type="gramStart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proofErr w:type="gramEnd"/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 жизни.</w:t>
      </w:r>
    </w:p>
    <w:p w:rsidR="009F514E" w:rsidRPr="00D52B8A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сложная ситуация сложилась в сфере пропаганды физической культуры  и спорта. Недостаточное  количество людей, ведущих здоровый образ жизни, обусловлено практически полным отсутствием пропаганды здорового образа жизни в средствах массовой информации, которая должна включать вопросы профилактики болезней, продления активного долголетия, борьбы с наркоманией, курением, употреблением алкоголя,</w:t>
      </w:r>
      <w:r w:rsidR="00F516DC" w:rsidRPr="00D5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негативными явлениями.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Нынешнее положение большей части молодежи вызывает серьезную тревогу. Продолжающееся социальное расслоение в молодежной среде, трудности с трудоустройством и получением достойной зарплаты, утеря равных шансов  на  получение образовательных, культурных и социально-бытовых услуг ведут к нравственной и физической  деградации части молодежи. Наблюдается рост преступности от мелких правонарушений до тяжких преступлений.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Вызывает обеспокоенность процент миграции молодых людей из сельского поселения в город. Молодежь, которая получила образование, не спешит возвращаться на свою малую родину, так как на селе нет условий для её трудоустройства, не созданы условия для быта, отдыха и досуга. Работа в аграрном секторе, на промышленных объектах на селе вызывает у некоторых групп молодежи негативную реакцию и чувство пренебрежения.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решения  проблема обеспечения жильем молодых семей. К основным причинам, по которым молодые семьи не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желают иметь детей относится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перспектив улучшения жилищных условий и низкий уровень доходов. Вынужденное проживание с родителями одного из супругов,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снижает уровень рождаемости и увеличивает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разводов среди молодых семей. Вопросы обеспечения жильем  молодых семей  приобретают особую актуальность в предстоящем периоде, когда вступают в действие факторы изменения возрастного состава молодежи. </w:t>
      </w:r>
    </w:p>
    <w:p w:rsidR="009F514E" w:rsidRPr="00730BA3" w:rsidRDefault="00AF2AB4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плана предполагается решение следующих вопросов: - утверждение в молодёжной среде нравственных ценностей, патриотических убеждений, этических норм, создание благоприятных социально – экономических условий для самореализации, становления и развития подрастающего поколения, активное вовлечение молодёжи в решении правовых, социально – экономических, культурных и других проблем поселения, формирование здорового образа жизни.</w:t>
      </w:r>
    </w:p>
    <w:p w:rsidR="009F514E" w:rsidRPr="00730BA3" w:rsidRDefault="00EB335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мероприятий плана станет: проведение единой молодежной политики на территории сельского поселения, формирование правильной ориентации подрастающего поколения, формирование социальной активности молодежи, снижение степени идеологического противостояния в обществе, интеграция молодых людей, оказавшихся в трудной жизненной ситуации в жизнь общества, улучшение жилищных условий молодых семей, создание оптимальных условий для самореализации и разви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каждого молодого  человека.</w:t>
      </w:r>
      <w:proofErr w:type="gramEnd"/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Большую тревогу вызывает рост правонарушений среди несовершеннолетних.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фактором, влияющим  на рост правонарушений в подростковой среде является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ослабление семейных традиций. В неблагополучных семьях родители систематически употребляют спиртные напитки, ведут асоциальный образ жизни, не уделяют должного внимания детям, практически не исполняют свои родительские обязанности. В результате снижения воспитательных возможностей семьи ведущая роль в становлении молодого поколения переходит к «улице». Дети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предоставлены сами себе. При этом одними усилиями правоохранительных органов данную проблему не решить. Необходимо объединение усилий муниципальных органов власти, представителей учреждений культуры, образования, средств массовой информации, общественных объединений.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Ослабление контроля за продажей, оборотом и популяризацией алкоголя путем рекламы привело к тому, что наметилась тенденция потребления алкогольных напитков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событийного в повседневное. Для определённых социальных и возрастных слоев населения употребление алкоголя стало нормой.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Продолжающаяся алкоголизация населения представляет собой прямую угрозу безопасности общества. Для борьбы с алкоголизацией необходима реализация целого комплекса мер, включающих в себя: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существенное ограничение доступности алкогольных напитков;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ограничений по времени и местам продаж;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ограничений употребления алкогольных напитков в общественных местах, на общественно – массовых мероприятиях;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ограничение рекламы алкоголя;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ужесточение санкций против нелегальной и неразрешенной торговли алкогольными напитками;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в средствах массовой информации материалов о вреде алкоголя.</w:t>
      </w:r>
    </w:p>
    <w:p w:rsidR="009F514E" w:rsidRPr="00F50648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Актуальными проблемами </w:t>
      </w:r>
      <w:proofErr w:type="spellStart"/>
      <w:r w:rsidR="00292187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остаются захламление земель, образование несанкционированных свалок промышленных и бытовых отходов.</w:t>
      </w:r>
    </w:p>
    <w:p w:rsidR="009F514E" w:rsidRPr="00F50648" w:rsidRDefault="00EB335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514E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последние годы, нагрузка на окружающую среду от антропогенного воздействия продолжает возрастать. Всё это негативно сказывается на состоянии атмосферного воздуха, водных объектов, </w:t>
      </w:r>
      <w:proofErr w:type="spellStart"/>
      <w:r w:rsidR="009F514E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почвогрунтов</w:t>
      </w:r>
      <w:proofErr w:type="spellEnd"/>
      <w:r w:rsidR="009F514E" w:rsidRPr="00F506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14E" w:rsidRPr="00730BA3" w:rsidRDefault="00EB335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Высокая антропогенная нагрузка отрицательно </w:t>
      </w:r>
      <w:proofErr w:type="gramStart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отражается на состоянии зеленых насаждений и требует</w:t>
      </w:r>
      <w:proofErr w:type="gram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планомерных и радикальных шагов на пути их сохранения, восстановления и развития. Анализ произведённой инвентаризации зелёных насаждений характеризует их состояние как неудовлетворительное, в первую очередь за счёт  </w:t>
      </w:r>
      <w:proofErr w:type="spellStart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старовозрастного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малоценного породного состава, отсутствия надлежащего ухода.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экологической безопасности на территории сельского поселения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объема выбросов загрязняющих веществ в атмосферу;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заиление малых водоемов;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ухудшение качества питьевой воды;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окружающей среды отходами производства и потребления;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загрязнение водных объектов;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озеленения населенных пунктов.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Необходимым условием повышения качества жизни, снижения уровня заболеваемости населения является реализация комплекса мер по улучшению окружающей природной среды. Для достижения этой цели предусматривается решение следующих задач: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негативного воздействия  выбросов автотранспорта в атмосферный воздух;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реабилитация водных объектов;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доли озеленения и создание новых объектов озеленения;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ликвидация несанкционированных  объектов размещения отходов, обеспечение утилизации образующихся отходов, экологически безопасное захоронение отходов;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почв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плодородия, охрана почв.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расположено 9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торговых предприятий. Развитие розничной торговой сети сопровождается модернизацией предприятий, применением прогрессивных форм организации торгового процесса, повышением внимания к современному оформлению торговых помещений и организации удобных подъездных путей.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Проблемными вопросами организации торговли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эпидемиологических норм;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доступного уровня цен;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целью формирования устойчивой конкурентной среды в сфере розничной торговли, создания условий для наиболее полного удовлетворения спроса населения на потребительские товары, торговые услуги в широком ассортименте, по доступным ценам и в пределах территориальной доступности при гарантированном качестве необходимо: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новых, современного вида объектов торговли;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упорядочение и качественное улучшение объектов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мелкорозничной торговой сети. 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Отдельным направлением является повышение возможностей сбыта для местных сельхозпроизводителей, для чего необходимо: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оборудование рядов летней торговли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плодово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ягодной и овощной продукцией с личных подворий;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сельскохозяйственных ярмарок, выставок;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и развитие сети сельскохозяйственны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потребительских кооперативов</w:t>
      </w:r>
      <w:proofErr w:type="gramStart"/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Анализируя проблему обеспечения населения бытовыми услугами, необходимо отметить, что в настоящее время приходится говорить не только о качестве предоставляемых услуг, но и просто о невозможности их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Сфера малого предпринимательства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характеризуется устойчивыми темпами роста, что в первую очередь, объясняется невысокими объемами инвестиций и достаточно быстрыми сроками окупаемости проектов.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33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медленного роста малого бизнеса продолжает оставаться чрезмерный административный прессинг, давление, которое сегодня существует на всех стадиях развития малого предпринимательства. Существенным  отрицательным фактором является недоверие граждан к государственной полити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в сфере предпринимательства.</w:t>
      </w:r>
      <w:r w:rsidR="0037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такого недоверия являются частые изменения в государственном регулировании предпринимательства. Малый бизнес характеризуется высокой степенью риска, финансовой и коммерческой 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и другими показателями, определяющими его экономическую неустойчивость.</w:t>
      </w:r>
    </w:p>
    <w:p w:rsidR="009F514E" w:rsidRPr="00730BA3" w:rsidRDefault="00EB3357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требующие решения для развития малого предпринимательства следующие: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мероприятий, направленных на развитие инфраструктуры малого предпринимательства;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экономической грамотности предпринимателей;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к финансовым ресурсам;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нестабильность законодательства;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финансовая нагрузка на субъекты малого предпринимательства по обслуживанию  финансовых  средств, при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влекаемых на возвратной основе.</w:t>
      </w:r>
    </w:p>
    <w:p w:rsidR="009F514E" w:rsidRPr="005A23B2" w:rsidRDefault="00EB335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514E" w:rsidRPr="005A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в структуре сельскохозяйственного комплекса </w:t>
      </w:r>
      <w:proofErr w:type="spellStart"/>
      <w:r w:rsidR="00292187" w:rsidRPr="005A23B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5A2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занимают личные подсобные хозяйства и крестьянские (фермерские) хозяйства. 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618"/>
        <w:gridCol w:w="1618"/>
        <w:gridCol w:w="1619"/>
        <w:gridCol w:w="1619"/>
        <w:gridCol w:w="1619"/>
        <w:gridCol w:w="1620"/>
      </w:tblGrid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  <w:tr w:rsidR="009F514E" w:rsidRPr="005A23B2" w:rsidTr="009F514E">
        <w:trPr>
          <w:hidden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E" w:rsidRPr="005A23B2" w:rsidRDefault="009F514E" w:rsidP="004926C5">
            <w:pPr>
              <w:jc w:val="both"/>
              <w:rPr>
                <w:vanish/>
                <w:sz w:val="24"/>
                <w:szCs w:val="24"/>
              </w:rPr>
            </w:pPr>
          </w:p>
        </w:tc>
      </w:tr>
    </w:tbl>
    <w:p w:rsidR="009F514E" w:rsidRPr="005A23B2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3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отрасли являются: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зависимость возможностей и темпов развития сельскохозяйственного комплекса от политики государства в области АПК;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слабая техническая оснащённость личных подсобных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значительный физический  и моральный износ  техники и  оборудования находящейся в пользовании крестьянских (фермерских)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трудности в доступности кредитных ресурсов для граждан, ведущих личное подсобное хозяйство, крестьянских (фермерских) хозяйств;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низкие закупочные цены на животноводческую продукцию, производимую в личных подсобных хозяйствах;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слабое развитие системы страхования рисков в сельском хозяйстве;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механизмов стимулирования участия личных подсобных и крестьянских (фермерских) хозяй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оектах по увеличению производс</w:t>
      </w:r>
      <w:r w:rsidR="00F516DC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животноводческой продукции.</w:t>
      </w:r>
    </w:p>
    <w:p w:rsidR="00C817A5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большинства граждан заработная плата остается единственным источником  доходов. Однако в ходе экономических преобразований последних лет активно развиваются новые источники денежных доходов населения: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получаемые от предпринимательской деятельности, собственности, личных подсобных хозяйств.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Основная масса трудоспособного населения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занята  в таких видах д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как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ельское хозяйство, образование, медицина.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проблемами в сфере занятости на сегодняшний день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ухудшение структуры занятости за счет расширение сферы личного подсобного хозяйства, мелкотоварного производства;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высокое распространение теневых форм занятости;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мобильность рабочей силы;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доля экономически неактивного населения;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текучесть кадров в связи с процессами реструктуризации собственности.</w:t>
      </w:r>
    </w:p>
    <w:p w:rsidR="009F514E" w:rsidRPr="00730BA3" w:rsidRDefault="009F514E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Возникают трудности заполнения рабочих мест, формируется необходимость импорта рабочей силы. Естественная убыль населения как устойчивый и долговременный фактов по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прежнему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влиять на сокращение численности населения. Младшие поколения имеют значительно меньшую численность, чем стар</w:t>
      </w:r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шие. Д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молодежи в структуре населения уменьшается, а доля населения старше трудоспособного возраста увеличивается. В настоящее время основными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проблемами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влияющими на формирование рынка трудовых ресурсов на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являются: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рождаемость;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механический отток молодежи в города;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уровень смертности среди лиц трудоспособного возраста;</w:t>
      </w:r>
    </w:p>
    <w:p w:rsidR="009F514E" w:rsidRPr="00730BA3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старение населения;</w:t>
      </w:r>
    </w:p>
    <w:p w:rsidR="009F514E" w:rsidRDefault="009F514E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низкий уровень жизни на селе.</w:t>
      </w:r>
    </w:p>
    <w:p w:rsidR="00CB0ABC" w:rsidRPr="00730BA3" w:rsidRDefault="00CB0ABC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.</w:t>
      </w:r>
    </w:p>
    <w:p w:rsidR="00273DA2" w:rsidRPr="00730BA3" w:rsidRDefault="009F514E" w:rsidP="00AF2AB4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2.1.Приоритеты муниципальной политики в сфере реализации муниципальной Программы.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основе реализации Программы будут лежать следующие принципы: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качества планирования развития территории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предполагающее динамичное развитие, ориентированное на комплексное использование внутреннего потенциала и привлеченных инвестиций.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Рост доходов бюджета </w:t>
      </w:r>
      <w:proofErr w:type="spellStart"/>
      <w:r w:rsidR="0029218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эффективность, выражающаяся в повышении уровня обеспеченности населения услугами социальной сферы, создании условий способствующих предотвращению дальнейшего ухудшения ситуации в области социального развития;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:rsidR="009F514E" w:rsidRPr="00730BA3" w:rsidRDefault="009F514E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2.2.Цели, задачи и показатели (индикаторы) достижения целей и решения задач муниципальной Программы.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Анализ статистических данных позволяет следующим образом определить сильные и слабые стороны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Сильные стороны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сельского поселения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Русановское</w:t>
      </w:r>
      <w:r w:rsidR="00373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– одно из крупнейших по численности населения и площади территории поселения в Терновском районе. В социально – экономическом плане эти характеристики значимы в трех основных позициях: мощности трудового потенциала, емкости потребительского рынка, размере площади под жилищное и производственное строительство.</w:t>
      </w:r>
    </w:p>
    <w:p w:rsidR="002C38DB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Основные проблемы  развития</w:t>
      </w:r>
      <w:r w:rsidR="00373D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сельского поселения.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1.Дефицит рабочих кад</w:t>
      </w:r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 Ситуация усугубляется старе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кадров: уходящих на пенсию квалифицированных специалистов во многих случаях некем заменить.</w:t>
      </w:r>
    </w:p>
    <w:p w:rsidR="009F514E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2.«Серая» экономика. Существо угрозы состоит  в том, что доходы теневого оборота не участвуют в формировании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017118" w:rsidRPr="00730BA3" w:rsidRDefault="00017118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lastRenderedPageBreak/>
        <w:t xml:space="preserve">Возможности развития </w:t>
      </w:r>
      <w:proofErr w:type="spellStart"/>
      <w:r w:rsidR="00C817A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сельского поселения.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.Участие предприятий сельского поселения в реализации федеральных и областных целевых программ.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.Конвертация доходов «серой» экономики в открытые финансовые ресурсы.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.Становление и развитие института общественно – частного партнерства, ориентированного на совместное финансирование перспективных инвестиционных проектов.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С</w:t>
      </w:r>
      <w:r w:rsidR="009F514E"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тратегические цели и стратегия развития </w:t>
      </w:r>
      <w:proofErr w:type="spellStart"/>
      <w:r w:rsidR="00C817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обосновании стратегии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были приняты во внимание: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муниципального образования в социально- экономической системе Терновского района;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сложившие предпосылки развития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предпочтения разных групп населения сельского поселения;</w:t>
      </w:r>
    </w:p>
    <w:p w:rsidR="009F514E" w:rsidRPr="00730BA3" w:rsidRDefault="002C38DB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стратегии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достижение высокого уровня и качества жизни жителей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F514E" w:rsidRPr="00730BA3" w:rsidRDefault="002C38DB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Подцели стратегии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F514E"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стабилизация численности населения  и улучшение его социальной структуры;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качества среды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действующих  и формирование новых производств;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обеспечение эффективной занятости и снижение безработицы;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роста малого бизнеса и повышению его вклада в экономику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экологической безопасности;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благоприятной социальной среды, обеспечивающей  всестороннее развитие личности на основе образования, культуры, медицины. 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обосновании стратегии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приняты во внимание: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сложившиеся предпосылки развития социально – экономической системы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представителей бизнеса;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два стратегических  направления социально – экономического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человеческого потенциала и формирование благоприятной среды обитания;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экономики.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из направлений обоснованы  основные сферы деятельности.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человеческого потенциала и формирование благоприятной среды обитания: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предпосылок для  стабилизации численности населения и дальнейшего демографического роста;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возможностей трудоустройства молодежи;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доступности и качества базовых социальных благ (медицинское обслуживание, дошкольное и общее образование), в том числе для социально уязвимых слоев населения;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устойчивого функционирования и развития систем водоснабжения;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бытовой сферы;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общественной безопасности;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соблюдения прав и свобод жителей;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культурной индустрии;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градостроительного планирования.</w:t>
      </w:r>
    </w:p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Развитие экономики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малого бизнеса и повышению его вклада в экономику сельского поселения;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содействие развитию отраслей агропромышленного комплекса;</w:t>
      </w:r>
    </w:p>
    <w:p w:rsidR="009F514E" w:rsidRPr="00730BA3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развитию личных подсобных хозяйств.</w:t>
      </w:r>
    </w:p>
    <w:p w:rsidR="009F514E" w:rsidRDefault="009F514E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стратегического развития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2C3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представляется, несомненно, актуальной и сложной задачей.</w:t>
      </w:r>
    </w:p>
    <w:p w:rsidR="00652BC9" w:rsidRPr="00730BA3" w:rsidRDefault="00652BC9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EB8" w:rsidRPr="007D382D" w:rsidRDefault="00A63EB8" w:rsidP="00A63EB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3.Финансовое обеспечение реализации Программы.</w:t>
      </w:r>
    </w:p>
    <w:p w:rsidR="00C41182" w:rsidRPr="007D382D" w:rsidRDefault="00C41182" w:rsidP="00A63EB8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4DC6" w:rsidRPr="007D382D" w:rsidRDefault="00A63EB8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Программы на 20</w:t>
      </w:r>
      <w:r w:rsidR="005A23B2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25-2027 годы 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r w:rsidR="005A23B2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4DC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13 842,3 </w:t>
      </w:r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5A23B2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A23B2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A23B2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 том числе за счет средств </w:t>
      </w:r>
    </w:p>
    <w:p w:rsidR="009674DC" w:rsidRPr="007D382D" w:rsidRDefault="009674DC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</w:t>
      </w:r>
      <w:r w:rsidR="00CA4DC6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525,0 </w:t>
      </w:r>
      <w:proofErr w:type="spellStart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9674DC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бластного бюджета – 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353,10 </w:t>
      </w:r>
      <w:proofErr w:type="spellStart"/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A63EB8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естного бюджета </w:t>
      </w:r>
      <w:r w:rsidR="00B576C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12 964,2  </w:t>
      </w:r>
      <w:r w:rsidR="009674DC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рублей, в том числе по годам:</w:t>
      </w:r>
    </w:p>
    <w:p w:rsidR="00C41182" w:rsidRPr="007D382D" w:rsidRDefault="00C41182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05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6904,8 </w:t>
      </w:r>
      <w:r w:rsidR="00CA3FE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руб. в </w:t>
      </w:r>
      <w:proofErr w:type="spellStart"/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 счет ср</w:t>
      </w:r>
      <w:r w:rsidR="00F94205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едст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  <w:r w:rsidR="00F94205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94205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бюджета 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163,0 </w:t>
      </w:r>
      <w:r w:rsidR="00CA3FE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</w:p>
    <w:p w:rsidR="00F94205" w:rsidRPr="007D382D" w:rsidRDefault="00A63EB8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бюджета – </w:t>
      </w:r>
      <w:r w:rsidR="00CA4DC6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353,1 </w:t>
      </w:r>
      <w:proofErr w:type="spellStart"/>
      <w:r w:rsidR="00CA3FE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A63EB8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–  6388,7 </w:t>
      </w:r>
      <w:proofErr w:type="spell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182" w:rsidRPr="007D382D" w:rsidRDefault="00C41182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05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–  </w:t>
      </w:r>
      <w:r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3531,4 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млн. руб. в </w:t>
      </w:r>
      <w:proofErr w:type="spellStart"/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 счет средств</w:t>
      </w:r>
      <w:r w:rsidR="00F94205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94205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бюджета – 177,9 </w:t>
      </w:r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A63EB8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бюджета – 0,0 </w:t>
      </w:r>
      <w:proofErr w:type="spell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4205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– 3353,5 </w:t>
      </w:r>
      <w:proofErr w:type="spell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F94205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1182" w:rsidRPr="007D382D" w:rsidRDefault="00C41182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66D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2027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A63EB8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–  </w:t>
      </w:r>
      <w:r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3406,1 </w:t>
      </w:r>
      <w:proofErr w:type="spellStart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</w:t>
      </w:r>
      <w:proofErr w:type="gramStart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</w:t>
      </w:r>
      <w:proofErr w:type="spellEnd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в </w:t>
      </w:r>
      <w:proofErr w:type="spellStart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т.ч</w:t>
      </w:r>
      <w:proofErr w:type="spellEnd"/>
      <w:r w:rsidR="0056266D" w:rsidRPr="007D38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за счет средств</w:t>
      </w:r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A63EB8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 – 184,1 </w:t>
      </w:r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6266D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 бюджета  –  0,0 </w:t>
      </w:r>
      <w:proofErr w:type="spellStart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56266D"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56266D" w:rsidRPr="007D382D" w:rsidRDefault="00CA4DC6" w:rsidP="00A63EB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Местный бюджет – 3222,0</w:t>
      </w:r>
    </w:p>
    <w:p w:rsidR="00B3545F" w:rsidRPr="008E71E0" w:rsidRDefault="00B3545F" w:rsidP="009F514E">
      <w:pPr>
        <w:ind w:firstLine="0"/>
        <w:jc w:val="left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6E33C7" w:rsidRDefault="009F514E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4.Анализ рисков реализации Программы и описание мер управления рисками реализации Программы.  </w:t>
      </w:r>
    </w:p>
    <w:p w:rsidR="00B3545F" w:rsidRPr="00730BA3" w:rsidRDefault="00B3545F" w:rsidP="006E33C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1321E4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большое значение имеет прогнозирование возможных рисков, связанных с достижением основной цели и решением задач Программы, а также формирование системы мер по предотвращению негативных последствий.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Программы могут быть выделены следующие риски ее реализации.</w:t>
      </w:r>
    </w:p>
    <w:p w:rsidR="00D52B8A" w:rsidRDefault="001321E4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Риски, связанные с общим состоянием экономики Российской Федерации на фоне показателей мировых трендов </w:t>
      </w:r>
      <w:proofErr w:type="gramStart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циклического</w:t>
      </w:r>
      <w:proofErr w:type="gramEnd"/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развития. Определенное опасение вызывают правовые риски, связанные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</w:t>
      </w:r>
    </w:p>
    <w:p w:rsidR="00D52B8A" w:rsidRPr="00730BA3" w:rsidRDefault="00D52B8A" w:rsidP="00F516D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  <w:bookmarkStart w:id="2" w:name="_Hlk480967706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«Финансовое обеспечение реализации муниципальной программы»</w:t>
      </w:r>
      <w:bookmarkEnd w:id="2"/>
    </w:p>
    <w:tbl>
      <w:tblPr>
        <w:tblStyle w:val="a8"/>
        <w:tblW w:w="10173" w:type="dxa"/>
        <w:tblLook w:val="01E0" w:firstRow="1" w:lastRow="1" w:firstColumn="1" w:lastColumn="1" w:noHBand="0" w:noVBand="0"/>
      </w:tblPr>
      <w:tblGrid>
        <w:gridCol w:w="3528"/>
        <w:gridCol w:w="6645"/>
      </w:tblGrid>
      <w:tr w:rsidR="009F514E" w:rsidRPr="00730BA3" w:rsidTr="004926C5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«Финансовое обеспечение реализации муниципальной программы»</w:t>
            </w:r>
          </w:p>
        </w:tc>
      </w:tr>
      <w:tr w:rsidR="009F514E" w:rsidRPr="00730BA3" w:rsidTr="004926C5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Ответственные исполнители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поселения;</w:t>
            </w:r>
          </w:p>
        </w:tc>
      </w:tr>
      <w:tr w:rsidR="009F514E" w:rsidRPr="00730BA3" w:rsidTr="004926C5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поселения;</w:t>
            </w:r>
          </w:p>
        </w:tc>
      </w:tr>
      <w:tr w:rsidR="009F514E" w:rsidRPr="00730BA3" w:rsidTr="004926C5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Основные мероприятия муниципальной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A4DC6">
              <w:rPr>
                <w:sz w:val="24"/>
                <w:szCs w:val="24"/>
              </w:rPr>
              <w:t xml:space="preserve">. </w:t>
            </w:r>
            <w:r w:rsidR="009F514E" w:rsidRPr="00730BA3">
              <w:rPr>
                <w:sz w:val="24"/>
                <w:szCs w:val="24"/>
              </w:rPr>
              <w:t>Финансовое обеспечение деятельности органов местного самоуправления.</w:t>
            </w:r>
          </w:p>
          <w:p w:rsidR="00CA4DC6" w:rsidRPr="00730BA3" w:rsidRDefault="00CA4DC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730BA3">
              <w:rPr>
                <w:sz w:val="24"/>
                <w:szCs w:val="24"/>
              </w:rPr>
              <w:t xml:space="preserve">Финансовое обеспечение деятельности главы </w:t>
            </w:r>
            <w:proofErr w:type="spellStart"/>
            <w:r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9F514E" w:rsidRPr="00730BA3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9F514E" w:rsidRPr="00730BA3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9F514E" w:rsidRPr="00730BA3">
              <w:rPr>
                <w:sz w:val="24"/>
                <w:szCs w:val="24"/>
              </w:rPr>
              <w:t xml:space="preserve">Финансовое обеспечение выполнения других расходных обязательств администрации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="009F514E"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350377" w:rsidRPr="00D96675" w:rsidRDefault="00760136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9F514E" w:rsidRPr="00730BA3">
              <w:rPr>
                <w:sz w:val="24"/>
                <w:szCs w:val="24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  <w:p w:rsidR="00EF2403" w:rsidRPr="00F50648" w:rsidRDefault="00EF2403" w:rsidP="009F514E">
            <w:pPr>
              <w:rPr>
                <w:sz w:val="24"/>
                <w:szCs w:val="24"/>
              </w:rPr>
            </w:pPr>
            <w:r w:rsidRPr="00F50648">
              <w:rPr>
                <w:sz w:val="24"/>
                <w:szCs w:val="24"/>
              </w:rPr>
              <w:t>6.Передача полномочий по решению вопросов местного значения.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Цели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Обеспечение динамичного социально – экономического развития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4. Минимизация социального и экономического ущерба наносимого 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Эффективное социально – экономическое развитие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2. Организация эффективной деятельности администрации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поселения, как ответственного исполнителя муниципальной программы.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Исполнение гражданами воинской обязанности установленной законодательством РФ на территории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Развитие системы оповещения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 Развитие системы информирования населения.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Развитие системы мониторинга и прогнозирования ЧС.</w:t>
            </w:r>
          </w:p>
          <w:p w:rsidR="009F514E" w:rsidRPr="00730BA3" w:rsidRDefault="00A224FC" w:rsidP="009F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F514E" w:rsidRPr="00730BA3">
              <w:rPr>
                <w:sz w:val="24"/>
                <w:szCs w:val="24"/>
              </w:rPr>
              <w:t>. Обеспечение населения средствами индивидуальной защиты.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1.Темп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поселения. 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Предоставление отчета об исполнении бюджета с соблюдением установленных требований.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4. Количество созданных добровольных пожарных команд.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5. Охват населенных пунктов поселения системами оповещения.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6. Количество зарегистрированных ЧС.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7. Количество зарегистрированных пожаров.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730BA3">
              <w:rPr>
                <w:sz w:val="24"/>
                <w:szCs w:val="24"/>
              </w:rPr>
              <w:t>о-</w:t>
            </w:r>
            <w:proofErr w:type="gramEnd"/>
            <w:r w:rsidRPr="00730BA3">
              <w:rPr>
                <w:sz w:val="24"/>
                <w:szCs w:val="24"/>
              </w:rPr>
              <w:t xml:space="preserve"> диспетчерской службы Терновского муниципального района Воронежской области.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9754CB" w:rsidRDefault="00CA4DC6" w:rsidP="009F514E">
            <w:pPr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2025-2027 </w:t>
            </w:r>
            <w:r w:rsidR="009F514E" w:rsidRPr="009754CB">
              <w:rPr>
                <w:color w:val="0070C0"/>
                <w:sz w:val="24"/>
                <w:szCs w:val="24"/>
              </w:rPr>
              <w:t>гг.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EA4917" w:rsidRDefault="009F514E" w:rsidP="009F514E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E5B" w:rsidRPr="00EA4917" w:rsidRDefault="0028244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Общий объем финансирования Подпрограммы  составляет</w:t>
            </w:r>
            <w:r w:rsidR="00CA4DC6" w:rsidRPr="00EA4917">
              <w:rPr>
                <w:sz w:val="24"/>
                <w:szCs w:val="24"/>
              </w:rPr>
              <w:t xml:space="preserve">  10189,20 </w:t>
            </w:r>
            <w:r w:rsidRPr="00EA4917">
              <w:rPr>
                <w:sz w:val="24"/>
                <w:szCs w:val="24"/>
              </w:rPr>
              <w:t xml:space="preserve">тыс. рублей, </w:t>
            </w:r>
            <w:r w:rsidR="005C3E5B" w:rsidRPr="00EA4917">
              <w:rPr>
                <w:sz w:val="24"/>
                <w:szCs w:val="24"/>
              </w:rPr>
              <w:t xml:space="preserve"> в том числе за счет средств: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Федерального бюджета – 5250,0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</w:t>
            </w:r>
            <w:r w:rsidRPr="00EA4917">
              <w:rPr>
                <w:sz w:val="24"/>
                <w:szCs w:val="24"/>
              </w:rPr>
              <w:br/>
              <w:t>областного бюджета – 0,0 тыс. руб.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lastRenderedPageBreak/>
              <w:t>районного бюджета – 9664,2 тыс. руб.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</w:p>
          <w:p w:rsidR="0028244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В том числе по годам: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</w:p>
          <w:p w:rsidR="005C3E5B" w:rsidRPr="00EA4917" w:rsidRDefault="005C3E5B" w:rsidP="0028244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2025 г.  -  3742,8</w:t>
            </w:r>
            <w:r w:rsidR="0028244B" w:rsidRPr="00EA4917">
              <w:rPr>
                <w:sz w:val="24"/>
                <w:szCs w:val="24"/>
              </w:rPr>
              <w:t xml:space="preserve"> тыс. руб.</w:t>
            </w:r>
            <w:r w:rsidRPr="00EA4917">
              <w:rPr>
                <w:sz w:val="24"/>
                <w:szCs w:val="24"/>
              </w:rPr>
              <w:t xml:space="preserve">, </w:t>
            </w:r>
            <w:r w:rsidR="0028244B" w:rsidRPr="00EA4917">
              <w:rPr>
                <w:sz w:val="24"/>
                <w:szCs w:val="24"/>
              </w:rPr>
              <w:t>в</w:t>
            </w:r>
            <w:r w:rsidR="00373DC3" w:rsidRPr="00EA4917">
              <w:rPr>
                <w:sz w:val="24"/>
                <w:szCs w:val="24"/>
              </w:rPr>
              <w:t xml:space="preserve"> </w:t>
            </w:r>
            <w:proofErr w:type="spellStart"/>
            <w:r w:rsidR="0028244B" w:rsidRPr="00EA4917">
              <w:rPr>
                <w:sz w:val="24"/>
                <w:szCs w:val="24"/>
              </w:rPr>
              <w:t>т.ч</w:t>
            </w:r>
            <w:proofErr w:type="gramStart"/>
            <w:r w:rsidR="0028244B" w:rsidRPr="00EA4917">
              <w:rPr>
                <w:sz w:val="24"/>
                <w:szCs w:val="24"/>
              </w:rPr>
              <w:t>.з</w:t>
            </w:r>
            <w:proofErr w:type="gramEnd"/>
            <w:r w:rsidR="0028244B" w:rsidRPr="00EA4917">
              <w:rPr>
                <w:sz w:val="24"/>
                <w:szCs w:val="24"/>
              </w:rPr>
              <w:t>а</w:t>
            </w:r>
            <w:proofErr w:type="spellEnd"/>
            <w:r w:rsidR="0028244B" w:rsidRPr="00EA4917">
              <w:rPr>
                <w:sz w:val="24"/>
                <w:szCs w:val="24"/>
              </w:rPr>
              <w:t xml:space="preserve"> счет средств </w:t>
            </w:r>
          </w:p>
          <w:p w:rsidR="005C3E5B" w:rsidRPr="00EA4917" w:rsidRDefault="005C3E5B" w:rsidP="0028244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Ф</w:t>
            </w:r>
            <w:r w:rsidR="00CF3C32" w:rsidRPr="00EA4917">
              <w:rPr>
                <w:sz w:val="24"/>
                <w:szCs w:val="24"/>
              </w:rPr>
              <w:t>ед</w:t>
            </w:r>
            <w:r w:rsidRPr="00EA4917">
              <w:rPr>
                <w:sz w:val="24"/>
                <w:szCs w:val="24"/>
              </w:rPr>
              <w:t xml:space="preserve">ерального </w:t>
            </w:r>
            <w:r w:rsidR="0028244B" w:rsidRPr="00EA4917">
              <w:rPr>
                <w:sz w:val="24"/>
                <w:szCs w:val="24"/>
              </w:rPr>
              <w:t xml:space="preserve"> бюджета</w:t>
            </w:r>
            <w:r w:rsidRPr="00EA4917">
              <w:rPr>
                <w:sz w:val="24"/>
                <w:szCs w:val="24"/>
              </w:rPr>
              <w:t xml:space="preserve"> -  163,0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.;</w:t>
            </w:r>
          </w:p>
          <w:p w:rsidR="0028244B" w:rsidRPr="00EA4917" w:rsidRDefault="00A353A2" w:rsidP="0028244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облас</w:t>
            </w:r>
            <w:r w:rsidR="00AB4D42" w:rsidRPr="00EA4917">
              <w:rPr>
                <w:sz w:val="24"/>
                <w:szCs w:val="24"/>
              </w:rPr>
              <w:t>т</w:t>
            </w:r>
            <w:r w:rsidRPr="00EA4917">
              <w:rPr>
                <w:sz w:val="24"/>
                <w:szCs w:val="24"/>
              </w:rPr>
              <w:t>ного бюджета -</w:t>
            </w:r>
            <w:r w:rsidR="005C3E5B" w:rsidRPr="00EA4917">
              <w:rPr>
                <w:sz w:val="24"/>
                <w:szCs w:val="24"/>
              </w:rPr>
              <w:t xml:space="preserve">  0,0 </w:t>
            </w:r>
            <w:r w:rsidRPr="00EA4917">
              <w:rPr>
                <w:sz w:val="24"/>
                <w:szCs w:val="24"/>
              </w:rPr>
              <w:t xml:space="preserve">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</w:t>
            </w:r>
            <w:r w:rsidR="005C3E5B" w:rsidRPr="00EA4917">
              <w:rPr>
                <w:sz w:val="24"/>
                <w:szCs w:val="24"/>
              </w:rPr>
              <w:t>;</w:t>
            </w:r>
          </w:p>
          <w:p w:rsidR="005C3E5B" w:rsidRPr="00EA4917" w:rsidRDefault="005C3E5B" w:rsidP="0028244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районного бюджета – 3579,8 тыс. руб.</w:t>
            </w:r>
          </w:p>
          <w:p w:rsidR="005C3E5B" w:rsidRPr="00EA4917" w:rsidRDefault="005C3E5B" w:rsidP="0028244B">
            <w:pPr>
              <w:rPr>
                <w:sz w:val="24"/>
                <w:szCs w:val="24"/>
              </w:rPr>
            </w:pP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2026 г.  -  3327,4 тыс. руб., в </w:t>
            </w:r>
            <w:proofErr w:type="spellStart"/>
            <w:r w:rsidRPr="00EA4917">
              <w:rPr>
                <w:sz w:val="24"/>
                <w:szCs w:val="24"/>
              </w:rPr>
              <w:t>т.ч</w:t>
            </w:r>
            <w:proofErr w:type="gramStart"/>
            <w:r w:rsidRPr="00EA4917">
              <w:rPr>
                <w:sz w:val="24"/>
                <w:szCs w:val="24"/>
              </w:rPr>
              <w:t>.з</w:t>
            </w:r>
            <w:proofErr w:type="gramEnd"/>
            <w:r w:rsidRPr="00EA4917">
              <w:rPr>
                <w:sz w:val="24"/>
                <w:szCs w:val="24"/>
              </w:rPr>
              <w:t>а</w:t>
            </w:r>
            <w:proofErr w:type="spellEnd"/>
            <w:r w:rsidRPr="00EA4917">
              <w:rPr>
                <w:sz w:val="24"/>
                <w:szCs w:val="24"/>
              </w:rPr>
              <w:t xml:space="preserve"> счет средств 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Федерального  бюджета -  177,9тыс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уб.;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.;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районного бюджета – 3149,5 тыс. руб.</w:t>
            </w:r>
          </w:p>
          <w:p w:rsidR="005C3E5B" w:rsidRPr="00EA4917" w:rsidRDefault="005C3E5B" w:rsidP="0028244B">
            <w:pPr>
              <w:rPr>
                <w:sz w:val="24"/>
                <w:szCs w:val="24"/>
              </w:rPr>
            </w:pP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2027 г.  -  3119 тыс. руб., в </w:t>
            </w:r>
            <w:proofErr w:type="spellStart"/>
            <w:r w:rsidRPr="00EA4917">
              <w:rPr>
                <w:sz w:val="24"/>
                <w:szCs w:val="24"/>
              </w:rPr>
              <w:t>т.ч</w:t>
            </w:r>
            <w:proofErr w:type="gramStart"/>
            <w:r w:rsidRPr="00EA4917">
              <w:rPr>
                <w:sz w:val="24"/>
                <w:szCs w:val="24"/>
              </w:rPr>
              <w:t>.з</w:t>
            </w:r>
            <w:proofErr w:type="gramEnd"/>
            <w:r w:rsidRPr="00EA4917">
              <w:rPr>
                <w:sz w:val="24"/>
                <w:szCs w:val="24"/>
              </w:rPr>
              <w:t>а</w:t>
            </w:r>
            <w:proofErr w:type="spellEnd"/>
            <w:r w:rsidRPr="00EA4917">
              <w:rPr>
                <w:sz w:val="24"/>
                <w:szCs w:val="24"/>
              </w:rPr>
              <w:t xml:space="preserve"> счет средств 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Федерального  бюджета -  184,1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.;</w:t>
            </w:r>
          </w:p>
          <w:p w:rsidR="005C3E5B" w:rsidRPr="00EA4917" w:rsidRDefault="005C3E5B" w:rsidP="005C3E5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EA4917">
              <w:rPr>
                <w:sz w:val="24"/>
                <w:szCs w:val="24"/>
              </w:rPr>
              <w:t>тыс</w:t>
            </w:r>
            <w:proofErr w:type="gramStart"/>
            <w:r w:rsidRPr="00EA4917">
              <w:rPr>
                <w:sz w:val="24"/>
                <w:szCs w:val="24"/>
              </w:rPr>
              <w:t>.р</w:t>
            </w:r>
            <w:proofErr w:type="gramEnd"/>
            <w:r w:rsidRPr="00EA4917">
              <w:rPr>
                <w:sz w:val="24"/>
                <w:szCs w:val="24"/>
              </w:rPr>
              <w:t>уб</w:t>
            </w:r>
            <w:proofErr w:type="spellEnd"/>
            <w:r w:rsidRPr="00EA4917">
              <w:rPr>
                <w:sz w:val="24"/>
                <w:szCs w:val="24"/>
              </w:rPr>
              <w:t>.;</w:t>
            </w:r>
          </w:p>
          <w:p w:rsidR="009754CB" w:rsidRPr="00EA4917" w:rsidRDefault="005C3E5B" w:rsidP="0028244B">
            <w:pPr>
              <w:rPr>
                <w:sz w:val="24"/>
                <w:szCs w:val="24"/>
              </w:rPr>
            </w:pPr>
            <w:r w:rsidRPr="00EA4917">
              <w:rPr>
                <w:sz w:val="24"/>
                <w:szCs w:val="24"/>
              </w:rPr>
              <w:t>районного бюджета – 2934,9 тыс. руб.</w:t>
            </w:r>
          </w:p>
          <w:p w:rsidR="009F514E" w:rsidRPr="00EA4917" w:rsidRDefault="009F514E" w:rsidP="005C3E5B">
            <w:pPr>
              <w:rPr>
                <w:sz w:val="24"/>
                <w:szCs w:val="24"/>
              </w:rPr>
            </w:pP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1. Обеспечение роста </w:t>
            </w:r>
            <w:proofErr w:type="gramStart"/>
            <w:r w:rsidRPr="00730BA3">
              <w:rPr>
                <w:sz w:val="24"/>
                <w:szCs w:val="24"/>
              </w:rPr>
              <w:t>налоговых</w:t>
            </w:r>
            <w:proofErr w:type="gramEnd"/>
            <w:r w:rsidRPr="00730BA3">
              <w:rPr>
                <w:sz w:val="24"/>
                <w:szCs w:val="24"/>
              </w:rPr>
              <w:t xml:space="preserve"> и неналоговых доходов бюджета сельского поселения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2. Достижение уровня удовлетворённости граждан и юридических лиц качеством предоставления муниципальных услуг.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3. Реализация муниципальной программы в полном объеме </w:t>
            </w:r>
            <w:proofErr w:type="gramStart"/>
            <w:r w:rsidRPr="00730BA3">
              <w:rPr>
                <w:sz w:val="24"/>
                <w:szCs w:val="24"/>
              </w:rPr>
              <w:t>позволит достичь выполнение</w:t>
            </w:r>
            <w:proofErr w:type="gramEnd"/>
            <w:r w:rsidRPr="00730BA3">
              <w:rPr>
                <w:sz w:val="24"/>
                <w:szCs w:val="24"/>
              </w:rPr>
              <w:t xml:space="preserve"> целей, задач и показателей муниципальной подпрограммы в разрезе основных мероприятий.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Оценка эффективности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Контроль реализации Подпрограммы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Текущий контроль осуществляется администрацией сельского поселения.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Финансовый контроль осуществляют Совет народных депутатов </w:t>
            </w:r>
            <w:proofErr w:type="spellStart"/>
            <w:r w:rsidR="00C817A5">
              <w:rPr>
                <w:sz w:val="24"/>
                <w:szCs w:val="24"/>
              </w:rPr>
              <w:t>Русановского</w:t>
            </w:r>
            <w:proofErr w:type="spellEnd"/>
            <w:r w:rsidRPr="00730BA3">
              <w:rPr>
                <w:sz w:val="24"/>
                <w:szCs w:val="24"/>
              </w:rPr>
              <w:t xml:space="preserve">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9F514E" w:rsidRPr="00730BA3" w:rsidTr="004926C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 xml:space="preserve">Управление Подпрограммой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9F514E" w:rsidRPr="00730BA3" w:rsidRDefault="009F514E" w:rsidP="009F514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9F514E" w:rsidRPr="00730BA3" w:rsidRDefault="009F514E" w:rsidP="009F514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9F514E" w:rsidRPr="00730BA3" w:rsidRDefault="009F514E" w:rsidP="00BA333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9F514E" w:rsidRPr="00730BA3" w:rsidRDefault="001321E4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F514E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Успешная реализация Подпрограммы возможна в условиях тесной координации всех заинтересованных  муниципальных структур, субъектов хозяйственной деятельности, представителей предпринимательского сектора, в условиях  широкой и стабильной поддержки разных социальных групп местного сообщества.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3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Подпрограммы будут учитываться интересы множества самостоятельных субъектов со своими специфическими экономическими и социальными интересами, правами, ресурсами.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Помимо специфических интересов каждого субъекта, в первоочередном порядке будут учитываться интересы общественные,  обусловленные общими потребностями всего местного сельского сообщества.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32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реализация мероприятий Подпрограммы возможна в условиях конструктивного обсуждения проблем со всеми заинтересованными структурами, определения лиц ответственных за исполнение, стабильного социально – экономического развития  страны и Воронежской области. В ходе реализации Подпрограммы планируется обеспечение прозрачности деятельности органов местного самоуправления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предоставление гражданам полной и достоверной информации о деятельности органов местного самоуправления сельского поселения.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Подпрограммы.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основе реализации Подпрограммы будут лежать следующие принципы: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престижности проживания в сельской местности;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Улучшение социальной обстановки;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качества жизни населения;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благоприятных условий для жизнедеятельности населения.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Уменьшение риска тяжких последствий от чрезвычайных ситуаций, уменьшение материальных потерь.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Повышение уровня доверия населения к органам власти.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Повышение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населения.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Участие населения в управлении общественными делами.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Улучшение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органов власти местного самоуправления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14E" w:rsidRPr="00730BA3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работы органов местного самоуправления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создание оптимальных условий для жизнедеятельности населения на территории сельского поселения, а именно: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социальной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престижности проживания в сельской местности, достижение высокого уровня и качества жизни жителей сельского поселения;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 условий для жизнедеятельности населения;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экономической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социально – экономических условий для самореализации и раскрытия потенциала граждан.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политической сфере: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населения в у</w:t>
      </w:r>
      <w:r w:rsidR="006E33C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правлении общественными делами.</w:t>
      </w:r>
    </w:p>
    <w:p w:rsidR="009F514E" w:rsidRPr="008E71E0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лучшение социальной обстановки;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благоприятных условий для жизнедеятельности населения;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меньшение риска тяжких последствий от чрезвычайных ситуаций, уменьшение материальных потерь;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уровня доверия населения к органам власти;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овышение </w:t>
      </w:r>
      <w:proofErr w:type="gramStart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proofErr w:type="gramEnd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населения в управлении общественными делами;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лучшение </w:t>
      </w:r>
      <w:proofErr w:type="gramStart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работы органов власти местного самоуправления</w:t>
      </w:r>
      <w:proofErr w:type="gramEnd"/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престижности проживания в сельской  местности;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социальной активности жителей сельского поселения;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ктивное вовлечение граждан в решение правовых, социальных, экологических и других проблем поселения;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 развитие институтов гражданского  общества;</w:t>
      </w:r>
    </w:p>
    <w:p w:rsidR="009F514E" w:rsidRPr="008E71E0" w:rsidRDefault="006E33C7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к</w:t>
      </w:r>
      <w:r w:rsidR="009F514E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онсолидация местного сообщества.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Социальный эффект будет определяться достижением следующих результатов: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уровня и качества жизни на селе;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престижности проживания в сельской местности;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соц</w:t>
      </w:r>
      <w:r w:rsidR="006E33C7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сферы и инфраструктуры.</w:t>
      </w:r>
    </w:p>
    <w:p w:rsidR="009F514E" w:rsidRPr="008E71E0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Характеристика основных мероприятий Подпрограммы.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 w:rsidR="00C817A5"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9F514E" w:rsidRPr="008E71E0" w:rsidRDefault="009F514E" w:rsidP="009F514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9F514E" w:rsidRPr="008E71E0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</w:t>
      </w:r>
      <w:proofErr w:type="gramStart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доступной и ориентирует</w:t>
      </w:r>
      <w:proofErr w:type="gramEnd"/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9F514E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652BC9" w:rsidRPr="008E71E0" w:rsidRDefault="00652BC9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E" w:rsidRPr="00EA4917" w:rsidRDefault="009F514E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451243" w:rsidRPr="00EA4917" w:rsidRDefault="00451243" w:rsidP="00BA333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объем финансирования Подпрограммы  составляет  10189,20 тыс. рублей,  в том числе за счет средств: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бюджета – 5250,0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областного бюджета – 0,0 тыс. руб.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бюджета – 9664,2 тыс. руб.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по годам: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2025 г.  -  3742,8 тыс. руб., в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 средств 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 бюджета -  163,0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бюджета -  0,0 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бюджета – 3579,8 тыс. руб.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2026 г.  -  3327,4 тыс. руб., в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 средств 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 бюджета -  177,9тыс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бюджета -  0,0 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бюджета – 3149,5 тыс. руб.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2027 г.  -  3119 тыс. руб., в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.з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счет средств 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 бюджета -  184,1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областного бюджета -  0,0  </w:t>
      </w:r>
      <w:proofErr w:type="spell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</w:t>
      </w:r>
      <w:proofErr w:type="gramStart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</w:t>
      </w:r>
      <w:proofErr w:type="spellEnd"/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.;</w:t>
      </w:r>
    </w:p>
    <w:p w:rsidR="007D72D6" w:rsidRPr="00EA4917" w:rsidRDefault="007D72D6" w:rsidP="007D72D6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бюджета – 2934,9 тыс. руб.</w:t>
      </w:r>
    </w:p>
    <w:p w:rsidR="00E305F7" w:rsidRPr="00EA4917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05F7" w:rsidRPr="00E06D6F" w:rsidRDefault="00E305F7" w:rsidP="00E305F7">
      <w:pPr>
        <w:ind w:firstLine="0"/>
        <w:jc w:val="left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760136" w:rsidRDefault="009F514E" w:rsidP="0076013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Анализ рисков реализации Подпрограммы и описание мер управления рисками реализации Подпрограммы.</w:t>
      </w:r>
    </w:p>
    <w:p w:rsidR="001321E4" w:rsidRPr="00730BA3" w:rsidRDefault="001321E4" w:rsidP="0076013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9F514E" w:rsidRPr="00730BA3" w:rsidRDefault="009F514E" w:rsidP="006E33C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Любая крупная техногенная или экологическая катастрофа требует </w:t>
      </w:r>
      <w:proofErr w:type="gram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FF7C28" w:rsidRDefault="009F514E" w:rsidP="001321E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Геополитические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социальной стабильности зависят от политической ситуации в стране и в области. </w:t>
      </w:r>
    </w:p>
    <w:p w:rsidR="00BA333C" w:rsidRPr="00730BA3" w:rsidRDefault="00BA333C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«Благоустройство территории и обеспечение 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74"/>
        <w:gridCol w:w="6441"/>
      </w:tblGrid>
      <w:tr w:rsidR="00BF4507" w:rsidRPr="00730BA3" w:rsidTr="00425586">
        <w:trPr>
          <w:trHeight w:val="540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и обеспечение качественными услугами ЖКХ</w:t>
            </w:r>
          </w:p>
        </w:tc>
      </w:tr>
      <w:tr w:rsidR="00BF4507" w:rsidRPr="00730BA3" w:rsidTr="00425586">
        <w:trPr>
          <w:trHeight w:val="733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предприятия, физические лица</w:t>
            </w:r>
            <w:r w:rsidR="0001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привлекаемые на основе заключённых соглашений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условий для комфортного проживания и повышение качества жизни населения 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Обеспечение безопасности граждан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F4507" w:rsidRPr="00730BA3" w:rsidTr="00425586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качества и доступности жилищно-коммунальных услуг;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3.Повышение инвестиционной привлекательности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4.Организация уличного освещения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5.Содержание улично-дорожной сети поселения в нормативно-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эксплутационном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BF4507" w:rsidRPr="00730BA3" w:rsidRDefault="00BF4507" w:rsidP="00BF4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7.Улучшение внешнего облика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8.Улучшение экологической обстановки и гигиены  окружающей среды в населенных пунктах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9.Повышение уровня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10.Применение энергосберегающих технологий при 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модернизации, реконструкции и капитальном ремонте основных фондов объектов  коммунального комплекса;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11.Обеспечение учета всего объема потребляемых энергетических ресурсов с помощью приборов учета;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12.Улучшение санитарного состояния территории поселения;</w:t>
            </w:r>
          </w:p>
        </w:tc>
      </w:tr>
      <w:tr w:rsidR="00BF4507" w:rsidRPr="00730BA3" w:rsidTr="00425586">
        <w:trPr>
          <w:trHeight w:val="5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D72D6" w:rsidRDefault="007D72D6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7D72D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2025-2027 годы</w:t>
            </w:r>
          </w:p>
        </w:tc>
      </w:tr>
      <w:tr w:rsidR="006312B5" w:rsidRPr="00730BA3" w:rsidTr="00425586">
        <w:trPr>
          <w:trHeight w:val="52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2B5" w:rsidRPr="00EA4917" w:rsidRDefault="006312B5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72D6" w:rsidRPr="00EA4917" w:rsidRDefault="007D72D6" w:rsidP="007D72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составляет  1209,40  тыс. рублей,  в том числе за счет средств:</w:t>
            </w:r>
          </w:p>
          <w:p w:rsidR="007D72D6" w:rsidRPr="00EA4917" w:rsidRDefault="007D72D6" w:rsidP="007D72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– 0,0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.;.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353,1 тыс. руб.;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районного бюджета – 856,3 тыс. руб.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2025 г.  -  1175,4 тыс. руб., в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- 0,0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353,1 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местного бюджета – 822,3 тыс. руб.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2026 г.  -  13,0 тыс. руб., в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местного бюджета – 13,0 тыс. руб.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2027 г.  -  21,0 тыс. руб., в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D72D6" w:rsidRPr="00EA4917" w:rsidRDefault="007D72D6" w:rsidP="007D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17">
              <w:rPr>
                <w:rFonts w:ascii="Times New Roman" w:hAnsi="Times New Roman" w:cs="Times New Roman"/>
                <w:sz w:val="24"/>
                <w:szCs w:val="24"/>
              </w:rPr>
              <w:t>местного бюджета – 21,0 тыс. руб.</w:t>
            </w:r>
          </w:p>
          <w:p w:rsidR="00E305F7" w:rsidRPr="00EA4917" w:rsidRDefault="00E305F7" w:rsidP="00CD70D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07" w:rsidRPr="00730BA3" w:rsidTr="00425586">
        <w:trPr>
          <w:trHeight w:val="1856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светильников уличного освещения.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ликвидированных несанкционированных свалок (кол-во). </w:t>
            </w:r>
          </w:p>
          <w:p w:rsidR="00BF4507" w:rsidRPr="00AB4D42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Протяженность автомобильных дорог общего пользования местного значения, отвечающие нормативным требованиям (</w:t>
            </w:r>
            <w:proofErr w:type="gramStart"/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обустроенных мест массового отдыха.  </w:t>
            </w:r>
          </w:p>
        </w:tc>
      </w:tr>
      <w:tr w:rsidR="00BF4507" w:rsidRPr="00730BA3" w:rsidTr="00425586">
        <w:trPr>
          <w:trHeight w:val="585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1.Установление границ населенных пунктов </w:t>
            </w:r>
            <w:proofErr w:type="spellStart"/>
            <w:r>
              <w:rPr>
                <w:rFonts w:ascii="Times New Roman" w:hAnsi="Times New Roman"/>
              </w:rPr>
              <w:t>Русановского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2.Благоустройств</w:t>
            </w:r>
            <w:r w:rsidR="008035A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</w:rPr>
              <w:t>Русановского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3.Благоустройство мест массового отдыха населения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4.Обеспечение населения уличным освещением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5.Организация и содержание мест захоронения</w:t>
            </w:r>
            <w:r w:rsidR="00F64593">
              <w:rPr>
                <w:rFonts w:ascii="Times New Roman" w:hAnsi="Times New Roman"/>
              </w:rPr>
              <w:t>.</w:t>
            </w:r>
          </w:p>
          <w:p w:rsidR="00F64593" w:rsidRPr="00F64593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6.Организация и проведение </w:t>
            </w:r>
            <w:proofErr w:type="gramStart"/>
            <w:r>
              <w:rPr>
                <w:rFonts w:ascii="Times New Roman" w:hAnsi="Times New Roman"/>
              </w:rPr>
              <w:t>оплачиваемых</w:t>
            </w:r>
            <w:proofErr w:type="gramEnd"/>
            <w:r>
              <w:rPr>
                <w:rFonts w:ascii="Times New Roman" w:hAnsi="Times New Roman"/>
              </w:rPr>
              <w:t xml:space="preserve"> общественных работ</w:t>
            </w:r>
            <w:r w:rsidR="00F64593">
              <w:rPr>
                <w:rFonts w:ascii="Times New Roman" w:hAnsi="Times New Roman"/>
              </w:rPr>
              <w:t>.</w:t>
            </w:r>
          </w:p>
          <w:p w:rsidR="00760136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446B02">
              <w:rPr>
                <w:rFonts w:ascii="Times New Roman" w:hAnsi="Times New Roman"/>
              </w:rPr>
              <w:t>Дорожная деятельность</w:t>
            </w:r>
            <w:r w:rsidR="002E2232">
              <w:rPr>
                <w:rFonts w:ascii="Times New Roman" w:hAnsi="Times New Roman"/>
              </w:rPr>
              <w:t>.</w:t>
            </w:r>
          </w:p>
          <w:p w:rsidR="00BF4507" w:rsidRDefault="00760136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8.Мероприятия по развитию градостроительной деятельности</w:t>
            </w:r>
            <w:r w:rsidR="00F64593" w:rsidRPr="00F64593">
              <w:rPr>
                <w:rFonts w:ascii="Times New Roman" w:hAnsi="Times New Roman"/>
              </w:rPr>
              <w:t>.</w:t>
            </w:r>
          </w:p>
          <w:p w:rsidR="00A66F71" w:rsidRPr="00BF50D0" w:rsidRDefault="00A66F71" w:rsidP="00F64593">
            <w:pPr>
              <w:pStyle w:val="10"/>
              <w:tabs>
                <w:tab w:val="num" w:pos="612"/>
              </w:tabs>
              <w:ind w:left="0" w:firstLine="0"/>
              <w:rPr>
                <w:rFonts w:ascii="Times New Roman" w:hAnsi="Times New Roman"/>
                <w:bCs/>
              </w:rPr>
            </w:pPr>
            <w:r w:rsidRPr="00BF50D0">
              <w:rPr>
                <w:rFonts w:ascii="Times New Roman" w:hAnsi="Times New Roman"/>
                <w:bCs/>
              </w:rPr>
              <w:t xml:space="preserve">9.Модернизация уличного освещения  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улучшения демографической ситуации;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положительных тенденций  в создании благоприятной среды жизнедеятельности;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Повышение степени удовлетворенности населения уровнем благоустройства;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Улучшение санитарного и экологического состояния поселения.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эффективности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осуществляется администрацией сельского поселения.</w:t>
            </w:r>
          </w:p>
          <w:p w:rsidR="00BF4507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контроль осуществляют Совет народных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контрольные и ревизионные органы местного самоуправления сельского поселения.</w:t>
            </w:r>
          </w:p>
          <w:p w:rsidR="001321E4" w:rsidRPr="00730BA3" w:rsidRDefault="001321E4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507" w:rsidRPr="00730BA3" w:rsidTr="00425586">
        <w:trPr>
          <w:trHeight w:val="1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BF4507" w:rsidRPr="00730BA3" w:rsidRDefault="00BF4507" w:rsidP="00BF450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425586" w:rsidRPr="00730BA3" w:rsidRDefault="00425586" w:rsidP="00BF4507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F4507" w:rsidRPr="00730BA3" w:rsidRDefault="00BF4507" w:rsidP="00BF4507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BF4507" w:rsidRPr="00730BA3" w:rsidRDefault="007D72D6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 </w:t>
      </w:r>
      <w:smartTag w:uri="urn:schemas-microsoft-com:office:smarttags" w:element="metricconverter">
        <w:smartTagPr>
          <w:attr w:name="ProductID" w:val="2003 г"/>
        </w:smartTagPr>
        <w:r w:rsidR="00BF4507" w:rsidRPr="00730B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 ФЗ «Об общих принц</w:t>
      </w:r>
      <w:r w:rsidR="00BF4507" w:rsidRPr="00730BA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ипах организации местного самоуправления в Российской Федерации» к вопрос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местного значения сельских поселений отнесены: </w:t>
      </w:r>
      <w:proofErr w:type="spell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установкауказа</w:t>
      </w:r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телей</w:t>
      </w:r>
      <w:proofErr w:type="spellEnd"/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названиями улиц и номерами домов, содержание мест захо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ронений, сбор и вывоз твёрдых бытовые отходов, уличное освещение, </w:t>
      </w:r>
      <w:r w:rsidR="00BF4507"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содержание дорог местного значения, благоустройство и озеленение </w:t>
      </w:r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территории.</w:t>
      </w:r>
      <w:proofErr w:type="gramEnd"/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От успешного решения этих вопросов зависит улучшение здоровья населения, изменение архитектурного облика сел, развитие </w:t>
      </w:r>
      <w:proofErr w:type="spellStart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</w:t>
      </w:r>
      <w:proofErr w:type="spellEnd"/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транспортной инфраструктуры, линейных сооружений и </w:t>
      </w:r>
      <w:r w:rsidR="00BF4507"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коммуникаций, улучшение экологической обстановки, локализация влияния 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вредных факторов на состояние окружающей среды.                                                                    </w:t>
      </w:r>
    </w:p>
    <w:p w:rsidR="00BF4507" w:rsidRPr="00652BC9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B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Постоянного внимания заслуживает дорожное хозяйство. Протяжённость </w:t>
      </w:r>
      <w:r w:rsidR="00C024A8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дорожной сети </w:t>
      </w:r>
      <w:r w:rsidR="00652BC9"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36,37 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км. На магистральных улицах и дорогах с инте</w:t>
      </w:r>
      <w:r w:rsidRPr="00652B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нсивным грузовым движением отсутствуют пешеходные переходы при высокой плотности пешеходных потоков. Имеются трудности с обеспечением  комфорта и безопасности транспортных передвижений. От степени бла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гоустроенности и обустроенности дорог зависит безопасность движения </w:t>
      </w:r>
      <w:r w:rsidRPr="00652BC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транспортных средств и пешеходов, улучшение транспортного обслуживания насе</w:t>
      </w:r>
      <w:r w:rsidRPr="00652B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ления.</w:t>
      </w:r>
    </w:p>
    <w:p w:rsidR="009A6047" w:rsidRPr="00652BC9" w:rsidRDefault="007D72D6" w:rsidP="00273DA2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A6047" w:rsidRPr="00652BC9">
        <w:rPr>
          <w:rFonts w:ascii="Times New Roman" w:hAnsi="Times New Roman"/>
          <w:sz w:val="24"/>
          <w:szCs w:val="24"/>
        </w:rPr>
        <w:t xml:space="preserve">Для достижения намеченной цели  в рамках  муниципальной программы предусматриваются следующие основные мероприятия по развитию дорожной  деятельности в отношении автомобильных дорог местного значения  в границах населенных пунктов </w:t>
      </w:r>
      <w:proofErr w:type="spellStart"/>
      <w:r w:rsidR="009A6047" w:rsidRPr="00652BC9">
        <w:rPr>
          <w:rFonts w:ascii="Times New Roman" w:hAnsi="Times New Roman"/>
          <w:sz w:val="24"/>
          <w:szCs w:val="24"/>
        </w:rPr>
        <w:t>Русановского</w:t>
      </w:r>
      <w:proofErr w:type="spellEnd"/>
      <w:r w:rsidR="009A6047" w:rsidRPr="00652BC9">
        <w:rPr>
          <w:rFonts w:ascii="Times New Roman" w:hAnsi="Times New Roman"/>
          <w:sz w:val="24"/>
          <w:szCs w:val="24"/>
        </w:rPr>
        <w:t xml:space="preserve">  сельского поселения: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>- содержание автомобильных дорог осуществляется в соответствии с требованиями технических регламентов;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>- в целях обеспечения сохранности автомобильных дорог ремонт автомобильных дорог осуществляется в соответствии  с требованиями технических регламентов.</w:t>
      </w:r>
    </w:p>
    <w:p w:rsidR="009A6047" w:rsidRPr="00652BC9" w:rsidRDefault="009A6047" w:rsidP="009A6047">
      <w:pPr>
        <w:rPr>
          <w:rFonts w:ascii="Times New Roman" w:hAnsi="Times New Roman"/>
          <w:sz w:val="24"/>
          <w:szCs w:val="24"/>
        </w:rPr>
      </w:pPr>
    </w:p>
    <w:p w:rsidR="009A6047" w:rsidRPr="001321E4" w:rsidRDefault="009A6047" w:rsidP="001321E4">
      <w:pPr>
        <w:rPr>
          <w:rFonts w:ascii="Times New Roman" w:hAnsi="Times New Roman"/>
          <w:sz w:val="24"/>
          <w:szCs w:val="24"/>
        </w:rPr>
      </w:pPr>
      <w:r w:rsidRPr="00652BC9">
        <w:rPr>
          <w:rFonts w:ascii="Times New Roman" w:hAnsi="Times New Roman"/>
          <w:sz w:val="24"/>
          <w:szCs w:val="24"/>
        </w:rPr>
        <w:t xml:space="preserve">Расходы местного бюджета на реализацию мероприятий муниципальной программы, </w:t>
      </w:r>
      <w:proofErr w:type="spellStart"/>
      <w:r w:rsidRPr="00652BC9">
        <w:rPr>
          <w:rFonts w:ascii="Times New Roman" w:hAnsi="Times New Roman"/>
          <w:sz w:val="24"/>
          <w:szCs w:val="24"/>
        </w:rPr>
        <w:t>софинансирование</w:t>
      </w:r>
      <w:proofErr w:type="spellEnd"/>
      <w:r w:rsidRPr="00652BC9">
        <w:rPr>
          <w:rFonts w:ascii="Times New Roman" w:hAnsi="Times New Roman"/>
          <w:sz w:val="24"/>
          <w:szCs w:val="24"/>
        </w:rPr>
        <w:t xml:space="preserve"> которых планируется за счет субсид</w:t>
      </w:r>
      <w:r w:rsidR="00C024A8" w:rsidRPr="00652BC9">
        <w:rPr>
          <w:rFonts w:ascii="Times New Roman" w:hAnsi="Times New Roman"/>
          <w:sz w:val="24"/>
          <w:szCs w:val="24"/>
        </w:rPr>
        <w:t xml:space="preserve">ии из областного бюджета на </w:t>
      </w:r>
      <w:r w:rsidR="005F1445">
        <w:rPr>
          <w:rFonts w:ascii="Times New Roman" w:hAnsi="Times New Roman"/>
          <w:sz w:val="24"/>
          <w:szCs w:val="24"/>
        </w:rPr>
        <w:t xml:space="preserve">                  </w:t>
      </w:r>
      <w:r w:rsidR="00C024A8" w:rsidRPr="00EA4917">
        <w:rPr>
          <w:rFonts w:ascii="Times New Roman" w:hAnsi="Times New Roman"/>
          <w:sz w:val="24"/>
          <w:szCs w:val="24"/>
        </w:rPr>
        <w:t>20</w:t>
      </w:r>
      <w:r w:rsidR="005F1445" w:rsidRPr="00EA4917">
        <w:rPr>
          <w:rFonts w:ascii="Times New Roman" w:hAnsi="Times New Roman"/>
          <w:sz w:val="24"/>
          <w:szCs w:val="24"/>
        </w:rPr>
        <w:t>25</w:t>
      </w:r>
      <w:r w:rsidR="005F1445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52BC9">
        <w:rPr>
          <w:rFonts w:ascii="Times New Roman" w:hAnsi="Times New Roman"/>
          <w:sz w:val="24"/>
          <w:szCs w:val="24"/>
        </w:rPr>
        <w:t>год.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418"/>
        <w:gridCol w:w="1701"/>
        <w:gridCol w:w="2126"/>
      </w:tblGrid>
      <w:tr w:rsidR="009A6047" w:rsidRPr="00EA4917" w:rsidTr="004D30D9">
        <w:tc>
          <w:tcPr>
            <w:tcW w:w="4361" w:type="dxa"/>
            <w:vMerge w:val="restart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917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45" w:type="dxa"/>
            <w:gridSpan w:val="3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917">
              <w:rPr>
                <w:rFonts w:ascii="Times New Roman" w:hAnsi="Times New Roman"/>
                <w:sz w:val="24"/>
                <w:szCs w:val="24"/>
              </w:rPr>
              <w:t>Расходы, тыс. рублей</w:t>
            </w:r>
          </w:p>
        </w:tc>
      </w:tr>
      <w:tr w:rsidR="009A6047" w:rsidRPr="00EA4917" w:rsidTr="004D30D9">
        <w:tc>
          <w:tcPr>
            <w:tcW w:w="4361" w:type="dxa"/>
            <w:vMerge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C024A8" w:rsidRPr="00EA4917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vAlign w:val="center"/>
          </w:tcPr>
          <w:p w:rsidR="009A6047" w:rsidRPr="00EA4917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vAlign w:val="center"/>
          </w:tcPr>
          <w:p w:rsidR="009A6047" w:rsidRPr="00EA4917" w:rsidRDefault="009A6047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Областной бюджет (прогнозные данные)</w:t>
            </w:r>
          </w:p>
        </w:tc>
      </w:tr>
      <w:tr w:rsidR="009A6047" w:rsidRPr="00EA4917" w:rsidTr="004D30D9">
        <w:tc>
          <w:tcPr>
            <w:tcW w:w="4361" w:type="dxa"/>
            <w:vAlign w:val="center"/>
          </w:tcPr>
          <w:p w:rsidR="009A6047" w:rsidRPr="00EA4917" w:rsidRDefault="009A6047" w:rsidP="004D30D9">
            <w:pPr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lastRenderedPageBreak/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418" w:type="dxa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9A6047" w:rsidRPr="00EA4917" w:rsidTr="004D30D9">
        <w:tc>
          <w:tcPr>
            <w:tcW w:w="4361" w:type="dxa"/>
            <w:vAlign w:val="center"/>
          </w:tcPr>
          <w:p w:rsidR="009A6047" w:rsidRPr="00EA4917" w:rsidRDefault="009A6047" w:rsidP="004D30D9">
            <w:pPr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Ремонт автомобильных дорог общего пользования местного значения:</w:t>
            </w:r>
          </w:p>
        </w:tc>
        <w:tc>
          <w:tcPr>
            <w:tcW w:w="1418" w:type="dxa"/>
            <w:vAlign w:val="center"/>
          </w:tcPr>
          <w:p w:rsidR="009A6047" w:rsidRPr="00EA4917" w:rsidRDefault="009A6047" w:rsidP="004D30D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9A6047" w:rsidRPr="00EA4917" w:rsidRDefault="009A6047" w:rsidP="004D30D9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9A6047" w:rsidRPr="00EA4917" w:rsidRDefault="009A6047" w:rsidP="004D30D9">
            <w:pPr>
              <w:jc w:val="center"/>
              <w:rPr>
                <w:rFonts w:ascii="Times New Roman" w:hAnsi="Times New Roman"/>
              </w:rPr>
            </w:pPr>
          </w:p>
        </w:tc>
      </w:tr>
      <w:tr w:rsidR="002918BA" w:rsidRPr="00EA4917" w:rsidTr="004D30D9">
        <w:tc>
          <w:tcPr>
            <w:tcW w:w="4361" w:type="dxa"/>
            <w:vAlign w:val="center"/>
          </w:tcPr>
          <w:p w:rsidR="002918BA" w:rsidRPr="00EA4917" w:rsidRDefault="005F1445" w:rsidP="004D30D9">
            <w:pPr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 xml:space="preserve">ул. Подгорная, </w:t>
            </w:r>
            <w:r w:rsidR="002918BA" w:rsidRPr="00EA4917">
              <w:rPr>
                <w:rFonts w:ascii="Times New Roman" w:hAnsi="Times New Roman"/>
              </w:rPr>
              <w:t xml:space="preserve"> </w:t>
            </w:r>
            <w:proofErr w:type="spellStart"/>
            <w:r w:rsidR="002918BA" w:rsidRPr="00EA4917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EA4917" w:rsidRDefault="00AC6C18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3 352 438,55</w:t>
            </w:r>
          </w:p>
        </w:tc>
        <w:tc>
          <w:tcPr>
            <w:tcW w:w="1701" w:type="dxa"/>
            <w:vAlign w:val="center"/>
          </w:tcPr>
          <w:p w:rsidR="002918BA" w:rsidRPr="00EA4917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EA4917" w:rsidRDefault="00AC6C18" w:rsidP="00173701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3 352 438,55</w:t>
            </w:r>
          </w:p>
        </w:tc>
      </w:tr>
      <w:tr w:rsidR="002918BA" w:rsidRPr="00EA4917" w:rsidTr="004D30D9">
        <w:tc>
          <w:tcPr>
            <w:tcW w:w="4361" w:type="dxa"/>
            <w:vAlign w:val="center"/>
          </w:tcPr>
          <w:p w:rsidR="002918BA" w:rsidRPr="00EA4917" w:rsidRDefault="00AC6C18" w:rsidP="00C024A8">
            <w:pPr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ул. Заливная</w:t>
            </w:r>
            <w:r w:rsidR="002918BA" w:rsidRPr="00EA4917">
              <w:rPr>
                <w:rFonts w:ascii="Times New Roman" w:hAnsi="Times New Roman"/>
              </w:rPr>
              <w:t xml:space="preserve"> </w:t>
            </w:r>
            <w:proofErr w:type="spellStart"/>
            <w:r w:rsidR="002918BA" w:rsidRPr="00EA4917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EA4917" w:rsidRDefault="00AC6C18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6 925 029,94</w:t>
            </w:r>
          </w:p>
        </w:tc>
        <w:tc>
          <w:tcPr>
            <w:tcW w:w="1701" w:type="dxa"/>
            <w:vAlign w:val="center"/>
          </w:tcPr>
          <w:p w:rsidR="002918BA" w:rsidRPr="00EA4917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EA4917" w:rsidRDefault="00AC6C18" w:rsidP="00173701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6 925 029,94</w:t>
            </w:r>
          </w:p>
        </w:tc>
      </w:tr>
      <w:tr w:rsidR="002918BA" w:rsidRPr="00EA4917" w:rsidTr="004D30D9">
        <w:tc>
          <w:tcPr>
            <w:tcW w:w="4361" w:type="dxa"/>
            <w:vAlign w:val="center"/>
          </w:tcPr>
          <w:p w:rsidR="002918BA" w:rsidRPr="00EA4917" w:rsidRDefault="005F1445" w:rsidP="00C024A8">
            <w:pPr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у</w:t>
            </w:r>
            <w:r w:rsidR="00AC6C18" w:rsidRPr="00EA4917">
              <w:rPr>
                <w:rFonts w:ascii="Times New Roman" w:hAnsi="Times New Roman"/>
              </w:rPr>
              <w:t xml:space="preserve">л. Ленинская </w:t>
            </w:r>
            <w:r w:rsidR="002918BA" w:rsidRPr="00EA4917">
              <w:rPr>
                <w:rFonts w:ascii="Times New Roman" w:hAnsi="Times New Roman"/>
              </w:rPr>
              <w:t xml:space="preserve"> </w:t>
            </w:r>
            <w:proofErr w:type="spellStart"/>
            <w:r w:rsidR="002918BA" w:rsidRPr="00EA4917">
              <w:rPr>
                <w:rFonts w:ascii="Times New Roman" w:hAnsi="Times New Roman"/>
              </w:rPr>
              <w:t>с.Русаново</w:t>
            </w:r>
            <w:proofErr w:type="spellEnd"/>
          </w:p>
        </w:tc>
        <w:tc>
          <w:tcPr>
            <w:tcW w:w="1418" w:type="dxa"/>
            <w:vAlign w:val="center"/>
          </w:tcPr>
          <w:p w:rsidR="002918BA" w:rsidRPr="00EA4917" w:rsidRDefault="00AC6C18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3 072 764,55</w:t>
            </w:r>
          </w:p>
        </w:tc>
        <w:tc>
          <w:tcPr>
            <w:tcW w:w="1701" w:type="dxa"/>
            <w:vAlign w:val="center"/>
          </w:tcPr>
          <w:p w:rsidR="002918BA" w:rsidRPr="00EA4917" w:rsidRDefault="002918BA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2918BA" w:rsidRPr="00EA4917" w:rsidRDefault="00AC6C18" w:rsidP="00173701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3 072 764,55</w:t>
            </w:r>
          </w:p>
        </w:tc>
      </w:tr>
      <w:tr w:rsidR="00AC6C18" w:rsidRPr="00EA4917" w:rsidTr="004D30D9">
        <w:tc>
          <w:tcPr>
            <w:tcW w:w="4361" w:type="dxa"/>
            <w:vAlign w:val="center"/>
          </w:tcPr>
          <w:p w:rsidR="00AC6C18" w:rsidRPr="00EA4917" w:rsidRDefault="00AC6C18" w:rsidP="00AC6C18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 xml:space="preserve">            Тротуар (</w:t>
            </w:r>
            <w:proofErr w:type="spellStart"/>
            <w:r w:rsidRPr="00EA4917">
              <w:rPr>
                <w:rFonts w:ascii="Times New Roman" w:hAnsi="Times New Roman"/>
              </w:rPr>
              <w:t>ул.Свободы</w:t>
            </w:r>
            <w:proofErr w:type="spellEnd"/>
            <w:r w:rsidRPr="00EA4917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8" w:type="dxa"/>
            <w:vAlign w:val="center"/>
          </w:tcPr>
          <w:p w:rsidR="00AC6C18" w:rsidRPr="00EA4917" w:rsidRDefault="00AC6C18" w:rsidP="004D30D9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2 099 600,58</w:t>
            </w:r>
          </w:p>
        </w:tc>
        <w:tc>
          <w:tcPr>
            <w:tcW w:w="1701" w:type="dxa"/>
            <w:vAlign w:val="center"/>
          </w:tcPr>
          <w:p w:rsidR="00AC6C18" w:rsidRPr="00EA4917" w:rsidRDefault="00AC6C18" w:rsidP="004D30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AC6C18" w:rsidRPr="00EA4917" w:rsidRDefault="00AC6C18" w:rsidP="00EA4917">
            <w:pPr>
              <w:ind w:firstLine="0"/>
              <w:rPr>
                <w:rFonts w:ascii="Times New Roman" w:hAnsi="Times New Roman"/>
              </w:rPr>
            </w:pPr>
            <w:r w:rsidRPr="00EA4917">
              <w:rPr>
                <w:rFonts w:ascii="Times New Roman" w:hAnsi="Times New Roman"/>
              </w:rPr>
              <w:t>2 099 600,58</w:t>
            </w:r>
          </w:p>
        </w:tc>
      </w:tr>
    </w:tbl>
    <w:p w:rsidR="009A6047" w:rsidRPr="00730BA3" w:rsidRDefault="009A604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Pr="00730BA3" w:rsidRDefault="001321E4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r w:rsidR="00BF4507"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Требуется активизировать работу с владельцами собак, усилить разъяснительную работу среди населения по правилам содержания собак. </w:t>
      </w:r>
    </w:p>
    <w:p w:rsidR="00BF4507" w:rsidRPr="00730BA3" w:rsidRDefault="001321E4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</w:t>
      </w:r>
      <w:r w:rsidR="00BF450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 расположены 2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кладбищ</w:t>
      </w:r>
      <w:r w:rsidR="00BF4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по про</w:t>
      </w:r>
      <w:r w:rsidR="00BF4507" w:rsidRPr="00730BA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ведению на них должного санитарного порядка также имеет ряд серьезных трудностей, особенно в организации мероприятий по рубке высокорослых дере</w:t>
      </w:r>
      <w:r w:rsidR="00BF4507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вьев.</w:t>
      </w:r>
    </w:p>
    <w:p w:rsidR="00BF4507" w:rsidRPr="00730BA3" w:rsidRDefault="00BF4507" w:rsidP="004926C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  При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планировании и проведении работ по благоустройству населённых пун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ктов главное внимание обращается на качественные показатели,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учитывается социальный эффект от сделанной работы. При этом одними  усилиями сельской администрации данную проблему не решить. Необходимо активно привлекать к поддержанию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санитарного порядка граждан, организации, учреждения и предприятия,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повышать </w:t>
      </w:r>
      <w:proofErr w:type="spellStart"/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санитарно</w:t>
      </w:r>
      <w:proofErr w:type="spellEnd"/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- гигиеническую культуру населения, заниматься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 просвещением молодёжи, использовать все имеющиеся информационные ресурсы.</w:t>
      </w:r>
    </w:p>
    <w:p w:rsidR="00AF2AB4" w:rsidRDefault="00BF4507" w:rsidP="00AF2AB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последние годы в поселении проводилась целенаправленная работа по благоустройству и социальному развитию населенных пунктов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507" w:rsidRPr="00AF2AB4" w:rsidRDefault="00AF2AB4" w:rsidP="00AF2AB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F2A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 2024 году смонтированы в </w:t>
      </w:r>
      <w:proofErr w:type="spellStart"/>
      <w:r w:rsidRPr="00AF2A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с.Русаново</w:t>
      </w:r>
      <w:proofErr w:type="spellEnd"/>
      <w:r w:rsidRPr="00AF2AB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35 контейнерных площадок для раздельного сбора мусора, закуплены 125 пластиковых контейнеров.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предпринимаемым мерам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несанкционированных свалок мусора и бытовых отходов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уменьшается 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2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BF4507" w:rsidRPr="00730BA3" w:rsidRDefault="00BF4507" w:rsidP="004926C5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Приоритеты муниципальной политики в сфере реализации муниципальной Подпрограммы.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основе реализации Подпрограммы будут лежать следующие принципы: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Повышение качества планирования развития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предполагающее динамичное развитие, ориентированное на комплексное использование внутреннего потенциала и привлеченных инвестиций.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бизнессообщества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 Повышение качества местного самоуправления, основанного на совершенствовании профессионального уровня должностных лиц.                                                                                               </w:t>
      </w:r>
    </w:p>
    <w:p w:rsidR="00BF4507" w:rsidRPr="00730BA3" w:rsidRDefault="00BF4507" w:rsidP="004926C5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создать условия для комфортного проживания и повышение качества жизни населения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области, а именно: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социальной сфере: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благоприятных условий для жизнедеятельности людей.</w:t>
      </w:r>
    </w:p>
    <w:p w:rsidR="00BF4507" w:rsidRPr="00730BA3" w:rsidRDefault="00BF4507" w:rsidP="004926C5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престижности проживания в сельской местности.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сфере ЖКХ и благоустройства: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доступности жилищно-коммунальных услуг;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эффективности, устойчивости и надежности функционирования жилищно-коммунальных систем жизнеобеспечения;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уличного освещения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улично-дорожной сети поселения в нормативно-эксплуатационном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</w:r>
    </w:p>
    <w:p w:rsidR="00BF4507" w:rsidRPr="00730BA3" w:rsidRDefault="00BF4507" w:rsidP="004926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внешнего облика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экологической обстановки и гигиены  окружающей среды в населенных пунктах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энергоэффективности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4507" w:rsidRPr="00730BA3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</w:r>
    </w:p>
    <w:p w:rsidR="00BF4507" w:rsidRDefault="00BF4507" w:rsidP="004926C5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санитарного состояния территории поселения.</w:t>
      </w:r>
    </w:p>
    <w:p w:rsidR="00A82AF7" w:rsidRDefault="00A82AF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AF7" w:rsidRPr="00A82AF7" w:rsidRDefault="00A82AF7" w:rsidP="00BF450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6062"/>
        <w:gridCol w:w="992"/>
        <w:gridCol w:w="1134"/>
        <w:gridCol w:w="1134"/>
      </w:tblGrid>
      <w:tr w:rsidR="000B02A1" w:rsidRPr="005F1445" w:rsidTr="000B02A1">
        <w:tc>
          <w:tcPr>
            <w:tcW w:w="6062" w:type="dxa"/>
          </w:tcPr>
          <w:p w:rsidR="000B02A1" w:rsidRPr="005F1445" w:rsidRDefault="000B02A1" w:rsidP="00BF4507">
            <w:pPr>
              <w:rPr>
                <w:b/>
                <w:sz w:val="24"/>
                <w:szCs w:val="24"/>
              </w:rPr>
            </w:pPr>
            <w:r w:rsidRPr="005F1445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</w:tcPr>
          <w:p w:rsidR="000B02A1" w:rsidRPr="005F1445" w:rsidRDefault="000B02A1" w:rsidP="00BF4507">
            <w:pPr>
              <w:rPr>
                <w:b/>
                <w:sz w:val="24"/>
                <w:szCs w:val="24"/>
              </w:rPr>
            </w:pPr>
            <w:r w:rsidRPr="005F1445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0B02A1" w:rsidRPr="005F1445" w:rsidRDefault="000B02A1" w:rsidP="00BF4507">
            <w:pPr>
              <w:rPr>
                <w:b/>
                <w:sz w:val="24"/>
                <w:szCs w:val="24"/>
              </w:rPr>
            </w:pPr>
            <w:r w:rsidRPr="005F1445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0B02A1" w:rsidRPr="005F1445" w:rsidRDefault="000B02A1" w:rsidP="00C024A8">
            <w:pPr>
              <w:rPr>
                <w:b/>
                <w:sz w:val="24"/>
                <w:szCs w:val="24"/>
              </w:rPr>
            </w:pPr>
            <w:r w:rsidRPr="005F1445">
              <w:rPr>
                <w:b/>
                <w:sz w:val="24"/>
                <w:szCs w:val="24"/>
              </w:rPr>
              <w:t>2027</w:t>
            </w:r>
          </w:p>
        </w:tc>
      </w:tr>
      <w:tr w:rsidR="000B02A1" w:rsidRPr="005F1445" w:rsidTr="000B02A1">
        <w:tc>
          <w:tcPr>
            <w:tcW w:w="6062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Количество светильников уличного освещения</w:t>
            </w:r>
          </w:p>
        </w:tc>
        <w:tc>
          <w:tcPr>
            <w:tcW w:w="992" w:type="dxa"/>
          </w:tcPr>
          <w:p w:rsidR="000B02A1" w:rsidRPr="005F1445" w:rsidRDefault="00EA4917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636 </w:t>
            </w:r>
          </w:p>
        </w:tc>
        <w:tc>
          <w:tcPr>
            <w:tcW w:w="1134" w:type="dxa"/>
          </w:tcPr>
          <w:p w:rsidR="000B02A1" w:rsidRPr="005F1445" w:rsidRDefault="00CC0683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</w:t>
            </w:r>
          </w:p>
        </w:tc>
        <w:tc>
          <w:tcPr>
            <w:tcW w:w="1134" w:type="dxa"/>
          </w:tcPr>
          <w:p w:rsidR="000B02A1" w:rsidRPr="005F1445" w:rsidRDefault="00CC0683" w:rsidP="00C0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0B02A1" w:rsidRPr="005F1445" w:rsidTr="000B02A1">
        <w:tc>
          <w:tcPr>
            <w:tcW w:w="6062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Количество ликвидированных несанкционированных свалок</w:t>
            </w:r>
          </w:p>
        </w:tc>
        <w:tc>
          <w:tcPr>
            <w:tcW w:w="992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02A1" w:rsidRPr="005F1445" w:rsidRDefault="000B02A1" w:rsidP="00C024A8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2</w:t>
            </w:r>
          </w:p>
        </w:tc>
      </w:tr>
      <w:tr w:rsidR="000B02A1" w:rsidRPr="005F1445" w:rsidTr="000B02A1">
        <w:tc>
          <w:tcPr>
            <w:tcW w:w="6062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Количество обустроенных мест массового отдыха</w:t>
            </w:r>
          </w:p>
        </w:tc>
        <w:tc>
          <w:tcPr>
            <w:tcW w:w="992" w:type="dxa"/>
          </w:tcPr>
          <w:p w:rsidR="000B02A1" w:rsidRPr="005F1445" w:rsidRDefault="00CC0683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B02A1" w:rsidRPr="005F1445" w:rsidRDefault="00CC0683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B02A1" w:rsidRPr="005F1445" w:rsidRDefault="00CC0683" w:rsidP="00C0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B02A1" w:rsidRPr="005F1445" w:rsidTr="000B02A1">
        <w:tc>
          <w:tcPr>
            <w:tcW w:w="6062" w:type="dxa"/>
          </w:tcPr>
          <w:p w:rsidR="000B02A1" w:rsidRPr="005F1445" w:rsidRDefault="000B02A1" w:rsidP="00BF4507">
            <w:pPr>
              <w:rPr>
                <w:sz w:val="24"/>
                <w:szCs w:val="24"/>
              </w:rPr>
            </w:pPr>
            <w:r w:rsidRPr="005F1445">
              <w:rPr>
                <w:sz w:val="24"/>
                <w:szCs w:val="24"/>
              </w:rPr>
              <w:t>Протяженность автомобильных дорог общего пользования местного значения, отвечающих нормативным требованиям</w:t>
            </w:r>
          </w:p>
        </w:tc>
        <w:tc>
          <w:tcPr>
            <w:tcW w:w="992" w:type="dxa"/>
          </w:tcPr>
          <w:p w:rsidR="000B02A1" w:rsidRPr="005F1445" w:rsidRDefault="00EA4917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16,8</w:t>
            </w:r>
          </w:p>
        </w:tc>
        <w:tc>
          <w:tcPr>
            <w:tcW w:w="1134" w:type="dxa"/>
          </w:tcPr>
          <w:p w:rsidR="000B02A1" w:rsidRPr="005F1445" w:rsidRDefault="00EA4917" w:rsidP="00BF4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</w:t>
            </w:r>
          </w:p>
        </w:tc>
        <w:tc>
          <w:tcPr>
            <w:tcW w:w="1134" w:type="dxa"/>
          </w:tcPr>
          <w:p w:rsidR="000B02A1" w:rsidRPr="005F1445" w:rsidRDefault="00EA4917" w:rsidP="00C024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</w:tr>
    </w:tbl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положительных тенденций  в создании благоприятной среды жизнедеятельности;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степени удовлетворенности населения уровнем благоустройства;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санитарного и экологического состояния поселения.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Социально - демографический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Стабилизация демографической ситуации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поселении, увеличение продолжительности жизни.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Социальный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социальной стабильности в поселении.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Экономический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роста экономического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только за счет инвестиций, но, прежде всего, вследствие активизации человеческого фактора. </w:t>
      </w:r>
    </w:p>
    <w:p w:rsidR="00BF4507" w:rsidRPr="00730BA3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Политический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4507" w:rsidRDefault="00BF4507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гражданского политического участия населения, формирование и развитие институтов гражданского общества.</w:t>
      </w:r>
    </w:p>
    <w:p w:rsidR="00B3545F" w:rsidRPr="00730BA3" w:rsidRDefault="00B3545F" w:rsidP="00BF4507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F4507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652BC9" w:rsidRPr="00730BA3" w:rsidRDefault="00652BC9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507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652BC9" w:rsidRPr="00730BA3" w:rsidRDefault="00652BC9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2A1" w:rsidRPr="00CC0683" w:rsidRDefault="000B02A1" w:rsidP="000B02A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 составляет  1209,40  тыс. рублей,  </w:t>
      </w:r>
    </w:p>
    <w:p w:rsidR="000B02A1" w:rsidRPr="00CC0683" w:rsidRDefault="000B02A1" w:rsidP="000B02A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в том числе за счет средств:</w:t>
      </w:r>
    </w:p>
    <w:p w:rsidR="000B02A1" w:rsidRPr="00CC0683" w:rsidRDefault="000B02A1" w:rsidP="000B02A1">
      <w:pPr>
        <w:jc w:val="left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–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.;.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областного бюджета – 353,1 тыс. руб.;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районного бюджета – 856,3 тыс. руб.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2025 г.  -  1175,4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т.ч.за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 счет средств 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- 0,0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-  353,1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822,3 тыс. руб.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2026 г.  -  13,0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т.ч.за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 счет средств 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- 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-  0,0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13,0 тыс. руб.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2027 г.  -  21,0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т.ч.за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 счет средств 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- 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-  0,0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0B02A1" w:rsidRPr="00CC0683" w:rsidRDefault="000B02A1" w:rsidP="000B02A1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21,0 тыс. руб.</w:t>
      </w:r>
    </w:p>
    <w:p w:rsidR="00652BC9" w:rsidRPr="00D223DD" w:rsidRDefault="00652BC9" w:rsidP="0037559E">
      <w:pPr>
        <w:ind w:firstLine="0"/>
        <w:rPr>
          <w:rFonts w:ascii="Times New Roman" w:hAnsi="Times New Roman"/>
          <w:bCs/>
          <w:color w:val="0070C0"/>
          <w:sz w:val="24"/>
          <w:szCs w:val="24"/>
        </w:rPr>
      </w:pPr>
    </w:p>
    <w:p w:rsidR="00BF4507" w:rsidRPr="00730BA3" w:rsidRDefault="00BF4507" w:rsidP="000D6B6C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B3545F" w:rsidRDefault="00B3545F" w:rsidP="00BF4507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507" w:rsidRPr="00730BA3" w:rsidRDefault="00BF4507" w:rsidP="00BF450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Механизм реализации Подпрограммы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BF4507" w:rsidRPr="00730BA3" w:rsidRDefault="00BF4507" w:rsidP="00BF4507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BA333C" w:rsidRDefault="00BF4507" w:rsidP="00B3545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размещение в электронном виде на </w:t>
      </w:r>
      <w:hyperlink r:id="rId9" w:history="1">
        <w:r w:rsidRPr="00730B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</w:t>
        </w:r>
      </w:hyperlink>
      <w:r w:rsidR="000B02A1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652BC9" w:rsidRDefault="00652BC9" w:rsidP="00B3545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80E" w:rsidRPr="00664243" w:rsidRDefault="002D780E" w:rsidP="002D780E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4243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2D780E" w:rsidRPr="00664243" w:rsidRDefault="002D780E" w:rsidP="002D780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64243">
        <w:rPr>
          <w:rFonts w:ascii="Times New Roman" w:hAnsi="Times New Roman"/>
          <w:b/>
          <w:bCs/>
          <w:sz w:val="28"/>
          <w:szCs w:val="28"/>
        </w:rPr>
        <w:t>Подпрограмма «Социальная поддержка граждан»</w:t>
      </w:r>
    </w:p>
    <w:p w:rsidR="002D780E" w:rsidRPr="00664243" w:rsidRDefault="002D780E" w:rsidP="002D780E">
      <w:pPr>
        <w:ind w:firstLine="0"/>
        <w:jc w:val="left"/>
        <w:rPr>
          <w:rFonts w:ascii="Times New Roman" w:hAnsi="Times New Roman"/>
          <w:color w:val="1E1E1E"/>
          <w:sz w:val="28"/>
          <w:szCs w:val="28"/>
        </w:rPr>
      </w:pPr>
    </w:p>
    <w:tbl>
      <w:tblPr>
        <w:tblW w:w="9375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117"/>
      </w:tblGrid>
      <w:tr w:rsidR="002D780E" w:rsidRPr="003A0F08" w:rsidTr="0076220C">
        <w:trPr>
          <w:trHeight w:val="31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37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Исполнител</w:t>
            </w:r>
            <w:proofErr w:type="spellEnd"/>
            <w:r w:rsidR="00AB4D42">
              <w:rPr>
                <w:rFonts w:ascii="Times New Roman" w:hAnsi="Times New Roman"/>
                <w:sz w:val="24"/>
                <w:szCs w:val="24"/>
              </w:rPr>
              <w:t>ь му</w:t>
            </w:r>
            <w:r w:rsidRPr="003A0F08">
              <w:rPr>
                <w:rFonts w:ascii="Times New Roman" w:hAnsi="Times New Roman"/>
                <w:sz w:val="24"/>
                <w:szCs w:val="24"/>
              </w:rPr>
              <w:t>ниципальной 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9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Основн</w:t>
            </w:r>
            <w:proofErr w:type="spellEnd"/>
            <w:r w:rsidRPr="003A0F08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Start"/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разработчик</w:t>
            </w:r>
            <w:r w:rsidRPr="003A0F08">
              <w:rPr>
                <w:rFonts w:ascii="Times New Roman" w:hAnsi="Times New Roman"/>
                <w:sz w:val="24"/>
                <w:szCs w:val="24"/>
              </w:rPr>
              <w:t>муниципальнойпод</w:t>
            </w:r>
            <w:r w:rsidRPr="003A0F08">
              <w:rPr>
                <w:rFonts w:ascii="Times New Roman" w:hAnsi="Times New Roman"/>
                <w:sz w:val="24"/>
                <w:szCs w:val="24"/>
                <w:lang w:val="en-US"/>
              </w:rPr>
              <w:t>программы</w:t>
            </w:r>
            <w:proofErr w:type="spellEnd"/>
            <w:r w:rsidRPr="003A0F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Терновского муниципального района.</w:t>
            </w:r>
          </w:p>
        </w:tc>
      </w:tr>
      <w:tr w:rsidR="002D780E" w:rsidRPr="003A0F08" w:rsidTr="0076220C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Основные мероприятия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bCs/>
                <w:sz w:val="24"/>
                <w:szCs w:val="24"/>
              </w:rPr>
              <w:t xml:space="preserve"> Пенсионное обеспечение граждан.</w:t>
            </w:r>
          </w:p>
          <w:p w:rsidR="002D780E" w:rsidRPr="003A0F08" w:rsidRDefault="002D780E" w:rsidP="007622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80E" w:rsidRPr="003A0F08" w:rsidTr="0076220C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Цель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Компенсация заработка утраченного  в связи с прекращением полномочий.</w:t>
            </w:r>
          </w:p>
        </w:tc>
      </w:tr>
      <w:tr w:rsidR="002D780E" w:rsidRPr="003A0F08" w:rsidTr="0076220C">
        <w:trPr>
          <w:trHeight w:val="37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Задачи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 xml:space="preserve"> Улучшение материального обеспечения (положения) или повышение качества жизни пенсионеров.</w:t>
            </w:r>
          </w:p>
        </w:tc>
      </w:tr>
      <w:tr w:rsidR="002D780E" w:rsidRPr="003A0F08" w:rsidTr="0076220C">
        <w:trPr>
          <w:trHeight w:val="7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 показатели муниципальной 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 xml:space="preserve"> Доля граждан имеющих муниципальный стаж  и получающих пенсии за выслугу лет в ОМС.</w:t>
            </w:r>
          </w:p>
        </w:tc>
      </w:tr>
      <w:tr w:rsidR="002D780E" w:rsidRPr="003A0F08" w:rsidTr="0076220C">
        <w:trPr>
          <w:trHeight w:val="33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CC0683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683">
              <w:rPr>
                <w:rFonts w:ascii="Times New Roman" w:hAnsi="Times New Roman"/>
                <w:sz w:val="24"/>
                <w:szCs w:val="24"/>
              </w:rPr>
              <w:t>Подпрограмма реализуется в 1 этап;</w:t>
            </w:r>
          </w:p>
          <w:p w:rsidR="002D780E" w:rsidRPr="00CC0683" w:rsidRDefault="000B02A1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683">
              <w:rPr>
                <w:rFonts w:ascii="Times New Roman" w:hAnsi="Times New Roman"/>
                <w:sz w:val="24"/>
                <w:szCs w:val="24"/>
              </w:rPr>
              <w:t>срок реализации 2025-2027</w:t>
            </w:r>
            <w:r w:rsidR="002D780E" w:rsidRPr="00CC0683">
              <w:rPr>
                <w:rFonts w:ascii="Times New Roman" w:hAnsi="Times New Roman"/>
                <w:sz w:val="24"/>
                <w:szCs w:val="24"/>
              </w:rPr>
              <w:t>годы.</w:t>
            </w:r>
          </w:p>
        </w:tc>
      </w:tr>
      <w:tr w:rsidR="002D780E" w:rsidRPr="003A0F08" w:rsidTr="0076220C">
        <w:trPr>
          <w:trHeight w:val="41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CC0683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C0683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 подпрограммы.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A1" w:rsidRPr="00CC0683" w:rsidRDefault="000B02A1" w:rsidP="000B02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 составляет  148,2  тыс. рублей,  </w:t>
            </w:r>
          </w:p>
          <w:p w:rsidR="000B02A1" w:rsidRPr="00CC0683" w:rsidRDefault="000B02A1" w:rsidP="000B02A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0B02A1" w:rsidRPr="00CC0683" w:rsidRDefault="000B02A1" w:rsidP="000B02A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–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.;.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0,0  тыс. руб.;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 бюджета – 148,2 тыс. руб.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2025 г.  -  68,2 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. за счет средств 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68,2 тыс. руб.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2026 г.  -  </w:t>
            </w:r>
            <w:r w:rsidR="007332BF" w:rsidRPr="00CC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0,0 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. за счет средств 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0,0 тыс. руб.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2027 г.  -  </w:t>
            </w:r>
            <w:r w:rsidR="007332BF"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32BF"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0B02A1" w:rsidRPr="00CC0683" w:rsidRDefault="000B02A1" w:rsidP="000B0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7332BF"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 бюджета – 0</w:t>
            </w: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0B02A1" w:rsidRPr="00CC0683" w:rsidRDefault="000B02A1" w:rsidP="000B02A1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23DD" w:rsidRPr="00CC0683" w:rsidRDefault="00D223DD" w:rsidP="0076220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80E" w:rsidRPr="003A0F08" w:rsidTr="0076220C">
        <w:trPr>
          <w:trHeight w:val="5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муниципальной подпрограммы.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в полном объеме позволит достичь выполнение целей, задач и показателей муниципальной  подпрограммы в разрезе основных мероприятий.</w:t>
            </w:r>
          </w:p>
        </w:tc>
      </w:tr>
      <w:tr w:rsidR="002D780E" w:rsidRPr="003A0F08" w:rsidTr="0076220C">
        <w:trPr>
          <w:trHeight w:val="593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80E" w:rsidRPr="003A0F08" w:rsidRDefault="002D780E" w:rsidP="0076220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Механизм реализации подпрограммы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80E" w:rsidRPr="003A0F08" w:rsidRDefault="002D780E" w:rsidP="00762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Организацию управления подпрограммой и контроль над выполнением осуществляет  Администрация </w:t>
            </w:r>
            <w:proofErr w:type="spellStart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</w:t>
            </w:r>
            <w:proofErr w:type="spellEnd"/>
            <w:r w:rsidRPr="003A0F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поселения.</w:t>
            </w:r>
          </w:p>
        </w:tc>
      </w:tr>
    </w:tbl>
    <w:p w:rsidR="00BF4507" w:rsidRDefault="00BF4507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BC9" w:rsidRDefault="00652BC9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культуры сельского поселения»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152"/>
        <w:gridCol w:w="6463"/>
      </w:tblGrid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сельского поселения»</w:t>
            </w:r>
          </w:p>
        </w:tc>
      </w:tr>
      <w:tr w:rsidR="00B4655E" w:rsidRPr="00730BA3" w:rsidTr="004926C5">
        <w:trPr>
          <w:trHeight w:val="64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1.Укрепление и модернизация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Создание привлекательного образа учреждения культуры.</w:t>
            </w:r>
          </w:p>
        </w:tc>
      </w:tr>
      <w:tr w:rsidR="00250610" w:rsidRPr="00730BA3" w:rsidTr="004926C5">
        <w:trPr>
          <w:trHeight w:val="64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0610" w:rsidRPr="00730BA3" w:rsidRDefault="00250610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Основные мероприятия муниципальной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2BF" w:rsidRDefault="00250610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1.Финансовое обеспечение деятельности подведомственных учреждений культуры.</w:t>
            </w:r>
          </w:p>
          <w:p w:rsidR="00A66F71" w:rsidRPr="00CC0683" w:rsidRDefault="007332BF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6F71"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.Осуществление культурно-досуговой деятельности на территории </w:t>
            </w:r>
            <w:proofErr w:type="spellStart"/>
            <w:r w:rsidR="00A66F71"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="00A66F71"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250610" w:rsidRDefault="007332BF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50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.Финансовое обеспечение учреждений культуры за счет межбюджетных трансфертов.</w:t>
            </w:r>
          </w:p>
          <w:p w:rsidR="00EF2403" w:rsidRPr="00113CE1" w:rsidRDefault="007332BF" w:rsidP="00EF240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B232F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73CB6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домов культуры за счет </w:t>
            </w:r>
            <w:r w:rsidR="00392764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межбюджетных трансфертов</w:t>
            </w:r>
            <w:r w:rsidR="00573CB6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2403" w:rsidRPr="00391437" w:rsidRDefault="007332BF" w:rsidP="00EF240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F2403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.Передача полномочий по решению </w:t>
            </w:r>
            <w:r w:rsidR="008A418E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отдельных </w:t>
            </w:r>
            <w:r w:rsidR="00EF2403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местного значения</w:t>
            </w:r>
            <w:r w:rsidR="008A418E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культуры</w:t>
            </w:r>
            <w:r w:rsidR="00EF2403" w:rsidRPr="00113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655E" w:rsidRPr="00730BA3" w:rsidTr="00CB0ABC">
        <w:trPr>
          <w:trHeight w:val="55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отдыха и досуга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укрепление материальной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информационных технологий.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Нравственной, творческое и интеллектуальное развитие личности.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Расширение перечня услуг, предоставляемых учреждениями культуры.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Сохранение кадровых ресурсов.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Ремонт и </w:t>
            </w: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учреждений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</w:tr>
      <w:tr w:rsidR="00B4655E" w:rsidRPr="00730BA3" w:rsidTr="004926C5">
        <w:trPr>
          <w:trHeight w:val="64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CC068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CC0683" w:rsidRDefault="0069120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332BF"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25-2027 годы</w:t>
            </w:r>
          </w:p>
        </w:tc>
      </w:tr>
      <w:tr w:rsidR="00B4655E" w:rsidRPr="00730BA3" w:rsidTr="004926C5">
        <w:trPr>
          <w:trHeight w:val="4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культурно- массовых мероприятий (шт.);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занимающихся в кружках художественной самодеятельности (чел);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детских конкурсов, фестивалей, молодежных праздников (шт.);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совершенных правонарушений среди несовершеннолетних (кол-во).</w:t>
            </w:r>
          </w:p>
        </w:tc>
      </w:tr>
      <w:tr w:rsidR="00B4655E" w:rsidRPr="00730BA3" w:rsidTr="004926C5">
        <w:trPr>
          <w:trHeight w:val="73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КОЦ»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CC068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2BF" w:rsidRPr="00CC0683" w:rsidRDefault="007332BF" w:rsidP="007332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 составляет  2295,5 тыс. рублей,  </w:t>
            </w:r>
          </w:p>
          <w:p w:rsidR="007332BF" w:rsidRPr="00CC0683" w:rsidRDefault="007332BF" w:rsidP="007332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  <w:p w:rsidR="007332BF" w:rsidRPr="00CC0683" w:rsidRDefault="007332BF" w:rsidP="007332B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–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.;.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областного бюджета – 0,0 тыс. руб.;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2295,5 тыс. руб.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2025 г.  -  1918,4 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. за счет средств 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–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1918,4  тыс. руб.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2026 г.  -  171,0 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. за счет средств 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171,0 тыс. руб.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2027 г.  -  206,1 тыс. руб., в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. за счет средств 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 бюджета -  0,0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7332BF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-  0,0  </w:t>
            </w:r>
            <w:proofErr w:type="spellStart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A9338A" w:rsidRPr="00CC0683" w:rsidRDefault="007332BF" w:rsidP="00733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683">
              <w:rPr>
                <w:rFonts w:ascii="Times New Roman" w:hAnsi="Times New Roman" w:cs="Times New Roman"/>
                <w:sz w:val="24"/>
                <w:szCs w:val="24"/>
              </w:rPr>
              <w:t>местного бюджета – 206,1 тыс. руб.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590EC1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основных мероприятий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590EC1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поселения.</w:t>
            </w:r>
          </w:p>
          <w:p w:rsidR="00B4655E" w:rsidRPr="00590EC1" w:rsidRDefault="007332BF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ТМЦОДН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и модернизация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Рост количества услуг, предоставленных учреждениями культуры.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в обществе социально – значимых духовных ценностей, взглядов, идей и убеждений.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Сохранение кадровых ресурсов, сохранение рабочих мест.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Создание благоприятных условий для деятельности </w:t>
            </w:r>
            <w:r w:rsidRPr="00DA332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учреждений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культуры.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86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критериями оценки эффективности Подпрограммы является достижение целей и задач, поставленных  Подпрограммой, создание благоприятных 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подпрограммы.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руководство, координацию и контроль за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  <w:p w:rsidR="008A3B86" w:rsidRPr="00730BA3" w:rsidRDefault="008A3B86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4926C5">
        <w:trPr>
          <w:trHeight w:val="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B86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4655E" w:rsidRDefault="00B4655E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8A3B86" w:rsidRPr="00730BA3" w:rsidRDefault="008A3B86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8A3B86">
      <w:pPr>
        <w:spacing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последнее время в сфере культуры накопилось много нерешённых проблем. Это привело к резкому снижению влияния  учреждений культуры на формирование позитивных установок и ценностных ориентаций граждан. Учреждения культуры перестали быть одной из форм удовлетворения духовных потребностей и запросов граждан. Федеральный закон № 131 от 06.10.2003г. «Об общих принципах организации местного самоуправления в Российской Федерации» возложил функции по развитию и содержанию культуры на органы местного самоуправ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сельских поселения. За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годы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сделаны заметные сдвиги в сторону укрепления материа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– технической базы отрасли.</w:t>
      </w:r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году  завершился капитальный ремонт здания </w:t>
      </w:r>
      <w:proofErr w:type="spellStart"/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Русановксого</w:t>
      </w:r>
      <w:proofErr w:type="spellEnd"/>
      <w:r w:rsidR="0015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СДК, приобретена современная светозвуковая аппаратура, отвечающая требованиям стандартов,</w:t>
      </w:r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укомплектованы </w:t>
      </w:r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необходимым количеством мебели, проведен ремонт сценического оборудования, пошита новая «одежда сцены», установлено 130 зрительных кресел. Однако прилегающая территория к зданию </w:t>
      </w:r>
      <w:proofErr w:type="spellStart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не способствует формированию привлекательного образа. Нуждаются в ремонте подъездные пути к зданию </w:t>
      </w:r>
      <w:proofErr w:type="spellStart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СДК.</w:t>
      </w:r>
    </w:p>
    <w:p w:rsidR="008A3B86" w:rsidRPr="00730BA3" w:rsidRDefault="008A3B86" w:rsidP="008A3B86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Подпрограммы.</w:t>
      </w:r>
    </w:p>
    <w:p w:rsidR="008A3B86" w:rsidRPr="00730BA3" w:rsidRDefault="008A3B86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основе реализации Подпрограммы будут лежать следующие принципы: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престижности проживания в сельской местности;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Улучшение социальной обстановки;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качества жизни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Рост количества и качества услуг,  предоставляемых различным категориям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Утверждение в обществе социально – значимых духовных ценностей, взглядов, идей.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Создание оптимальных условий для самореализации и развития каждого жителя сельского поселения.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человеческого потенциала, участие  населения в управлении общественными делами.</w:t>
      </w:r>
    </w:p>
    <w:p w:rsidR="008A3B86" w:rsidRPr="00730BA3" w:rsidRDefault="008A3B86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8A3B86" w:rsidRPr="00730BA3" w:rsidRDefault="008A3B86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Целью работы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создание оптимальных условий для жизнедеятельности населения на территории сельского поселения, а именно: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социальной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престижности проживания в сельской местности, достижение высокого уровня и качества жизни жителей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оптимальных  условий для жизнедеятельности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социальной стабильности в сельском поселении.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экономической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социально – экономических условий для самореализации и раскрытия потенциала граждан.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политической сфере: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населения в управлении общественными делами.</w:t>
      </w:r>
    </w:p>
    <w:p w:rsidR="00B4655E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p w:rsidR="007332BF" w:rsidRPr="00730BA3" w:rsidRDefault="007332BF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8755" w:type="dxa"/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134"/>
        <w:gridCol w:w="1417"/>
      </w:tblGrid>
      <w:tr w:rsidR="007332BF" w:rsidRPr="00730BA3" w:rsidTr="007332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b/>
                <w:sz w:val="24"/>
                <w:szCs w:val="24"/>
              </w:rPr>
            </w:pPr>
            <w:r w:rsidRPr="00730BA3">
              <w:rPr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2026г</w:t>
            </w:r>
          </w:p>
          <w:p w:rsidR="007332BF" w:rsidRPr="00730BA3" w:rsidRDefault="007332BF" w:rsidP="00B4655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F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2027г</w:t>
            </w:r>
          </w:p>
        </w:tc>
      </w:tr>
      <w:tr w:rsidR="007332BF" w:rsidRPr="00730BA3" w:rsidTr="007332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Количество проведенных культурно- массовых мероприятий (шт.);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0683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CC0683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F" w:rsidRDefault="00CC0683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7332BF" w:rsidRPr="00730BA3" w:rsidTr="007332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Количество детей занимающихся в кружках художественной самодеятельности (чел);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CC0683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CC0683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F" w:rsidRDefault="00CC0683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7332BF" w:rsidRPr="00730BA3" w:rsidTr="007332B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 w:rsidRPr="00730BA3">
              <w:rPr>
                <w:sz w:val="24"/>
                <w:szCs w:val="24"/>
              </w:rPr>
              <w:t>Количество проведенных детских конкурсов, фестивалей, молодежных праздников (шт.);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2BF" w:rsidRPr="00730BA3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BF" w:rsidRDefault="007332BF" w:rsidP="00B4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B4655E" w:rsidRDefault="00B4655E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45F" w:rsidRPr="00730BA3" w:rsidRDefault="00B3545F" w:rsidP="00B4655E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социальной обстановки;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досуга различных возрастных категорий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престижности проживания в сельской  местности;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количества правонарушений среди несовершеннолетних и молодежи;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правильной ценностной ориентации подрастающего поколения;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социальной активности жителей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степени идеологического противостояния в обществе;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культурного и нравственного уровня населения;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утверждение в обществе социально – значимых духовных ценностей, взглядов, идей, этических норм;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системы патриотического воспитания;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человеческого потенциала;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здорового образа жизни;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активное вовлечение граждан в решение правовых, социальных, экологических и других проблем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 развитие институтов гражданского  общества;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консолидация местного сообщества.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Социальный эффект будет определяться достижением следующих результатов: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культурного уровня населения;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нравственной культуры, этических норм;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сохранением кадрового потенциала;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уровня и качества жизни на селе;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повышением престижности проживания в сельской местности;</w:t>
      </w:r>
    </w:p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развитием социальной сферы и инфраструктуры.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B3545F" w:rsidRDefault="00B3545F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2153EA" w:rsidRDefault="002153EA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53EA" w:rsidRPr="00CC0683" w:rsidRDefault="002153EA" w:rsidP="002153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 составляет  2295,5 тыс. рублей,  </w:t>
      </w:r>
    </w:p>
    <w:p w:rsidR="002153EA" w:rsidRPr="00CC0683" w:rsidRDefault="002153EA" w:rsidP="002153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в том числе за счет средств:</w:t>
      </w:r>
    </w:p>
    <w:p w:rsidR="002153EA" w:rsidRPr="00CC0683" w:rsidRDefault="002153EA" w:rsidP="002153EA">
      <w:pPr>
        <w:jc w:val="left"/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–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.;.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областного бюджета – 0,0 тыс. руб.;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2295,5 тыс. руб.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2025 г.  -  1918,4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. за счет средств 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 бюджета - 0,0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– 0,0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1918,4  тыс. руб.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2026 г.  -  171,0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. за счет средств 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- 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-  0,0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>местного бюджета – 171,0 тыс. руб.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2027 г.  -  206,1 тыс. руб., в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 xml:space="preserve">. за счет средств 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Федерального  бюджета -  0,0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rPr>
          <w:rFonts w:ascii="Times New Roman" w:hAnsi="Times New Roman" w:cs="Times New Roman"/>
          <w:sz w:val="24"/>
          <w:szCs w:val="24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областного бюджета -  0,0  </w:t>
      </w:r>
      <w:proofErr w:type="spellStart"/>
      <w:r w:rsidRPr="00CC0683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C0683">
        <w:rPr>
          <w:rFonts w:ascii="Times New Roman" w:hAnsi="Times New Roman" w:cs="Times New Roman"/>
          <w:sz w:val="24"/>
          <w:szCs w:val="24"/>
        </w:rPr>
        <w:t>.;</w:t>
      </w:r>
    </w:p>
    <w:p w:rsidR="002153EA" w:rsidRPr="00CC0683" w:rsidRDefault="002153EA" w:rsidP="002153E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0683">
        <w:rPr>
          <w:rFonts w:ascii="Times New Roman" w:hAnsi="Times New Roman" w:cs="Times New Roman"/>
          <w:sz w:val="24"/>
          <w:szCs w:val="24"/>
        </w:rPr>
        <w:t xml:space="preserve">            местного бюджета – 206,1 тыс. руб.</w:t>
      </w:r>
    </w:p>
    <w:p w:rsidR="00CB7DB8" w:rsidRDefault="00CB7DB8" w:rsidP="002153EA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55E" w:rsidRPr="00730BA3" w:rsidRDefault="00B4655E" w:rsidP="00945DF9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FF7C28" w:rsidP="00FF7C2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FF7C28" w:rsidRPr="00730BA3" w:rsidRDefault="00FF7C28" w:rsidP="00FF7C28">
      <w:pPr>
        <w:autoSpaceDE w:val="0"/>
        <w:autoSpaceDN w:val="0"/>
        <w:adjustRightInd w:val="0"/>
        <w:ind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Hlk480970828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«Развитие малого и среднего предпринимательства на территории </w:t>
      </w:r>
      <w:proofErr w:type="spellStart"/>
      <w:r w:rsidR="00C817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tbl>
      <w:tblPr>
        <w:tblW w:w="98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14"/>
        <w:gridCol w:w="5857"/>
      </w:tblGrid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bookmarkEnd w:id="3"/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  <w:t>Наименование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446B02" w:rsidRDefault="000E66FD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1E1E1E"/>
                <w:sz w:val="24"/>
                <w:szCs w:val="24"/>
                <w:lang w:bidi="en-US"/>
              </w:rPr>
            </w:pPr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proofErr w:type="spellStart"/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44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Ответственный</w:t>
            </w:r>
            <w:proofErr w:type="spellEnd"/>
            <w:r w:rsidR="00F65BDE"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исполнитель</w:t>
            </w:r>
            <w:proofErr w:type="spellEnd"/>
            <w:r w:rsidR="00F65BDE"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F65BDE"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Администрация</w:t>
            </w:r>
            <w:proofErr w:type="spellEnd"/>
            <w:r w:rsidR="00F6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C817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Русановского</w:t>
            </w:r>
            <w:proofErr w:type="spellEnd"/>
            <w:r w:rsidR="00F6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сельского</w:t>
            </w:r>
            <w:proofErr w:type="spellEnd"/>
            <w:r w:rsidR="00F65B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en-US"/>
              </w:rPr>
              <w:t>поселения</w:t>
            </w:r>
            <w:proofErr w:type="spellEnd"/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Исполнители</w:t>
            </w:r>
            <w:proofErr w:type="spellEnd"/>
            <w:r w:rsidR="00F65BDE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F65BDE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Администрация </w:t>
            </w:r>
            <w:proofErr w:type="spellStart"/>
            <w:r w:rsidR="00C817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сельского поселения, субъекты малого и среднего предпринимательства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разработчики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Администрация</w:t>
            </w:r>
            <w:proofErr w:type="spellEnd"/>
            <w:r w:rsidR="00373D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C817A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Русановского</w:t>
            </w:r>
            <w:proofErr w:type="spellEnd"/>
            <w:r w:rsidR="00373D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сельского</w:t>
            </w:r>
            <w:proofErr w:type="spellEnd"/>
            <w:r w:rsidR="00373DC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поселения</w:t>
            </w:r>
            <w:proofErr w:type="spellEnd"/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="001321E4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мероприятия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1321E4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1.«Развитие малого и среднего предпринимательства»;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2.«Совершенствование инфраструктуры поддержки малого и среднего предпринимательства»;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3.«Пропаганда малого и среднего предпринимательства».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Цел</w:t>
            </w:r>
            <w:proofErr w:type="spellEnd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1.Расширение рынка труда в сельской местности.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2.Увеличение налоговых поступлений в местный бюджет.</w:t>
            </w:r>
          </w:p>
        </w:tc>
      </w:tr>
      <w:tr w:rsidR="00FF7C28" w:rsidRPr="00730BA3" w:rsidTr="001321E4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CC068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Задачи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муниципальной</w:t>
            </w:r>
            <w:proofErr w:type="spellEnd"/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подпрограммы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</w:t>
            </w:r>
            <w:r w:rsidR="00AB4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молодежи в предпринима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тельскую деятельность, содействие ее социально-трудовой адаптации. Развитие инфраструктуры поддержки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2.Увеличение числа субъектов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3.Вовлечение молодежи в предпринимательскую деятельность, содействие её социально-трудовой адаптации.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4.Повышение конкурентоспособности малых предприятий и качества выпускаемой продукции.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семейного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6.Расширение деловых возможностей малого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7.Развитие социальной сферы и инженерной инфраструктуры сельского поселения.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8.Расширение доступа малых предприятий к внебюджетным источникам финансирования.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9.Облегчение доступа субъектов  малого и  среднего предпринимательства  к объектам  технической инфраструктуры.</w:t>
            </w:r>
          </w:p>
          <w:p w:rsidR="00FF7C28" w:rsidRPr="00730BA3" w:rsidRDefault="00FF7C28" w:rsidP="00B3545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10.Повышение общественной значимости и престижа малого и среднего предпринимательства.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Повышение уровня и качества жизни</w:t>
            </w:r>
            <w:r w:rsidR="002153E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Этапы и сроки реализации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2153EA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25-2027</w:t>
            </w:r>
            <w:r w:rsidR="00373DC3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годы</w:t>
            </w:r>
            <w:proofErr w:type="spellEnd"/>
            <w:r w:rsidR="00CB7DB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один</w:t>
            </w:r>
            <w:proofErr w:type="spellEnd"/>
            <w:r w:rsidR="00CB7DB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этап</w:t>
            </w:r>
            <w:proofErr w:type="spellEnd"/>
          </w:p>
        </w:tc>
      </w:tr>
      <w:tr w:rsidR="00FF7C28" w:rsidRPr="00730BA3" w:rsidTr="00B3545F">
        <w:trPr>
          <w:trHeight w:val="1603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4" w:name="_Hlk480970893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Объемы и источники финансирования муниципальной подпрограммы (в действующих ценах каждого года реализации муниципальной подпрограммы)</w:t>
            </w:r>
          </w:p>
          <w:bookmarkEnd w:id="4"/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CC068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 по</w:t>
            </w:r>
            <w:r w:rsidR="00A224FC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муниципальной подпрограмме   </w:t>
            </w:r>
            <w:r w:rsidR="00F35FBB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,0 тыс. рублей. </w:t>
            </w:r>
          </w:p>
          <w:p w:rsidR="00FF7C28" w:rsidRPr="00CC068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том числе по годам реализации муниципальной программы:</w:t>
            </w:r>
          </w:p>
          <w:p w:rsidR="00FF7C28" w:rsidRPr="00CC0683" w:rsidRDefault="002153EA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</w:t>
            </w:r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год</w:t>
            </w:r>
            <w:r w:rsidR="00DC732D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- 0</w:t>
            </w:r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 тыс</w:t>
            </w:r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руб.</w:t>
            </w:r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–местный бюджет.</w:t>
            </w:r>
          </w:p>
          <w:p w:rsidR="00FF7C28" w:rsidRPr="00CC0683" w:rsidRDefault="003A0F0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  <w:r w:rsidR="002153EA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26 </w:t>
            </w: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год – </w:t>
            </w:r>
            <w:r w:rsidR="00F35FBB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,0 тыс. руб.</w:t>
            </w:r>
            <w:r w:rsidR="00FF7C2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местный бюджет</w:t>
            </w:r>
          </w:p>
          <w:p w:rsidR="003D4086" w:rsidRPr="00CC0683" w:rsidRDefault="002153EA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02</w:t>
            </w: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год – </w:t>
            </w:r>
            <w:r w:rsidR="00F35FBB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,0 </w:t>
            </w:r>
            <w:proofErr w:type="spellStart"/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тыс.руб</w:t>
            </w:r>
            <w:proofErr w:type="spellEnd"/>
            <w:r w:rsidR="003A0F08"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.- местный бюджет</w:t>
            </w:r>
          </w:p>
        </w:tc>
      </w:tr>
      <w:tr w:rsidR="00FF7C28" w:rsidRPr="00730BA3" w:rsidTr="00B3545F"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1.Увеличение объема налогов поступающих в бюджеты всех уровней; расширение налогооблагаемой базы местного бюджета.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 новых рабочих мест; расширение рынка труда в сельской местности; расширение сферы занятости трудоспособного  населения; сокращение  численности безработных.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3.Увеличение количества субъектов малого и среднего 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4.Повышение уровня и качества жизни.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5.Развитие предпринимательства в  молодежной среде; развитие семейного бизнеса.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6.Развитие предпринимательства в сфере заготовки и переработки сельхозпродукции, бытового обслуживания, общественного питания, в строительной области.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7.Повышение общественной значимости  и престижа малого и среднего предпринимательства.</w:t>
            </w:r>
          </w:p>
          <w:p w:rsidR="00FF7C28" w:rsidRPr="00730BA3" w:rsidRDefault="00FF7C28" w:rsidP="00FF7C2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малых и средних предприятий и качества выпускаемой продукции.      </w:t>
            </w:r>
          </w:p>
        </w:tc>
      </w:tr>
    </w:tbl>
    <w:p w:rsidR="00FF7C28" w:rsidRPr="00730BA3" w:rsidRDefault="00FF7C28" w:rsidP="00FF7C2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bidi="en-US"/>
        </w:rPr>
      </w:pPr>
    </w:p>
    <w:p w:rsidR="00FF7C28" w:rsidRPr="00730BA3" w:rsidRDefault="00FF7C28" w:rsidP="00FF7C28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сферы реализации муниципальной подпрограммы. Описание основных проблем в указанной сфере. Обоснование необходимости разработки Подпрограммы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Основной причиной медленного роста малого и среднего  бизнеса продолжает оставаться чрезмерный административный прессинг, давление, которое сегодня существует на всех стадиях развития малого и среднего  предпринимательства. Существенным  отрицательным фактором является недоверие граждан к государственной политике в сфере предпринимательства, выражающееся, в частности, в таких формах, как «консервация»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личных сбережений, теневая предпринимательская деятельность. Основаниями для такого недоверия являются частые изменения в государственном регулировании предпринимательства. Малый бизнес характеризуется высокой степенью риска, финансовой и коммерческой  неустойчивостью, низким уровнем финансовых резервов, ограниченностью основных фондов, сравнительно небольшим объемом хозяйственной деятельности, значительным объемом привлеченных ресурсов, и другими показателями, определяющими его экономическую неустойчивость.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требующие решения для развития малого и среднего  предпринимательства следующие: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финансирование мероприятий, направленных на развитие инфраструктуры малого и среднего 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экономической грамотности предпринимателей;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к финансовым ресурсам;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возведение административных барьеров на пути становления и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нестабильность законодательства;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уровень предпринимательской культуры и активности, низкая эффективность консолидации усилий предпринимателей по защите собственных прав  и интересов;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затрудненный доступ субъектов малого предпринимательства к объектам технической инфраструктуры;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высокая финансовая нагрузка на субъекты малого предпринимательства по обслуживанию  финансовых  средств, привлекаемых на возвратной основе.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Отсутствие средств  в местном бюджете не позволяет оперативно и на должном уровне решать вопросы  социально-экономического развития сельского поселения, предупреждать рост социальной напряжённости, развивать инженерную инфраструктуру  сельских населённых пунктов, повысить уровень и качество  жизни на селе. Сложившаяся ситуация требует принятия мер по расширению налогооблагаемой базы местного бюджета , по созданию новых рабочих мест. Содействие развитию малого и среднего  предпринимательства 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 граждан позволит занять часть  высвобожденных работников  в сфере обслуживания населения, в производстве и реализации некоторых видов товаров, пользующихся  спросом, в том числе растениеводческой и животноводческой  продукции, а также в выполнении отдельных видов ремонтно-строительных работ. Реализация  программных мероприятий позволит удовлетворить потребность организаций и предприятий, расположенных на территории сельского поселения в работах, носящих временный или сезонный характер, улучшить социальную обстановку в муниципальном образовании.</w:t>
      </w:r>
    </w:p>
    <w:p w:rsidR="00BA333C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Формирование у населения положительного образа  предпринимателей малых  и средних форм бизнеса требует существенного увеличения материалов этой направленности в печатных и электронных средствах массовой информации. Необходима активная пропаганда  положительного социального и экономического значения малого бизнеса для граждан как непосредственно, так и через рост налоговой части бюджетов. Не менее важна пропаганда положительного опыта предпринимательской деятельности, осуществляемой в индивидуальном порядке или при объединении  в союзы по профессиональному  или иному принципу для совместного решения общих для них проблем.</w:t>
      </w:r>
    </w:p>
    <w:p w:rsidR="00FF7C28" w:rsidRPr="00730BA3" w:rsidRDefault="006E33C7" w:rsidP="00BA333C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2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Приоритеты муниципальной политики в сфере реализации муниципальной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муниципальной подпрограммы.</w:t>
      </w: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подпрограммы «Развитие малого и среднего предпринимательства на территории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="00FF7C28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я» осуществляется с 2015 года.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реализации программы  участвуют заинтересованные в развитии малого и среднего  бизнеса структуры и отдельные физические лица. Правовую основу  программы  составляют законы и иные нормативные правовые акты Российской Федерации и Воронежской области, органов местного самоуправления сельского поселения, регулирующие правоотношения в области развития  малого и среднего предпринимательства.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15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 эффективного становления  и развития малых и средних предприятий необходима целостная система  их поддержки, охватывающая все стороны  деятельности малого и среднего  бизнеса: нормативно-правовую базу, систему налогово-финансовых регуляторов, рекламную деятельность, инвестиционную политику. Общее руководство программой осуществляет сельская администрация. Администрация сельского поселения обеспечивает: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финансовых, экономических, социальных и иных показателей развития малого и среднего  бизнеса, прогноз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инфраструктуры поддержки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деятельности некоммерческих организаций, выражающих интересы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координационных или совещательных органов в области развития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информационно-разъяснительную работу, направленную на освещение целей и задач программы.</w:t>
      </w:r>
    </w:p>
    <w:p w:rsidR="00FF7C28" w:rsidRPr="00730BA3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3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Основные мероприятие подпрограммы </w:t>
      </w:r>
      <w:proofErr w:type="spellStart"/>
      <w:r w:rsidR="00C817A5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Русановского</w:t>
      </w:r>
      <w:proofErr w:type="spellEnd"/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сельского поселения «Развитие малого  и среднего предпринимательства на территории сельского поселения»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важными мероприятиями подпрограммы являются: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малого и среднего предпринимательства в сфере заготовки и переработки сельхозпродукции;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развитие малого и среднего предпринимательства в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ремонтно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строительной сфере;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молодежного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семейного бизнеса;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-расширение деловых возможностей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охраны труда в сфере малого и среднего предпринимательства.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облегчение доступа субъектов малого и среднего предпринимательства к объектам технической инфраструктуры;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совершенствование инфраструктуры поддержки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интеграция малого предпринимательства со средними и крупными предприятиями;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имущественная поддержка субъектов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межрайонного сотрудничества;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организация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выставочно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ярморочной деятельности в сфере малого и среднего предпринимательства;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выпуск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справочно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– информационной литературы;</w:t>
      </w:r>
    </w:p>
    <w:p w:rsidR="00FF7C28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развитие практики по обмену передовым опытом.</w:t>
      </w:r>
    </w:p>
    <w:p w:rsidR="002153EA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153EA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52BC9" w:rsidRPr="00730BA3" w:rsidRDefault="00652BC9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4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Ресурсное обеспечение муниципальной подпрограммы.</w:t>
      </w:r>
    </w:p>
    <w:p w:rsidR="002153EA" w:rsidRPr="00730BA3" w:rsidRDefault="002153EA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FF7C28" w:rsidP="00FF7C28">
      <w:pPr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Ресурсное обеспечение программы предполагается из средств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поселения, за счёт средств заинтересованных лиц. </w:t>
      </w:r>
    </w:p>
    <w:p w:rsidR="00FF7C28" w:rsidRDefault="00FF7C28" w:rsidP="00FF7C28">
      <w:pPr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Средства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поселения, предусмотренные на реализацию мероприятий, утверждаются решением Совета народных депутатов «О бюджете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на очередной финансовый год и на плановый период». </w:t>
      </w:r>
    </w:p>
    <w:p w:rsidR="002153EA" w:rsidRPr="00730BA3" w:rsidRDefault="002153EA" w:rsidP="00FF7C28">
      <w:pPr>
        <w:ind w:firstLine="708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5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Анализ рисков реализации муниципальной подпрограммы и описание мер управления рисками реализации муниципальной подпрограммы.</w:t>
      </w:r>
    </w:p>
    <w:p w:rsidR="002153EA" w:rsidRPr="00730BA3" w:rsidRDefault="002153EA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 учетом целей, задач и мероприятий муниципальной программы будут учитываться законодательные, финансовые, информационные и социальные риски. 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Основными рисками при реализации муниципальной подпрограммы могут являться: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снижение объемов финансирования муниципальной программы;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к</w:t>
      </w:r>
      <w:r w:rsidR="000E66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ризисные явления в  </w:t>
      </w:r>
      <w:proofErr w:type="spellStart"/>
      <w:r w:rsidR="000E66FD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Русановском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сельском поселении; </w:t>
      </w: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    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Управление рисками в процессе реализации муниципальной программы предусматривается на основе: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проведения мониторинга выполнения мероприятий муниципальной программы;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проведение анализа показателей; 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перераспределения объемов финансирования в зависимости от динамики и темпов достижения поставленных целей, внешних факторов;</w:t>
      </w:r>
    </w:p>
    <w:p w:rsidR="00FF7C28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планирования реализации муниципальной программы с применением методик оценки эффективности бюджетных расходов, достижения цели и задач муниципальной программы.</w:t>
      </w:r>
    </w:p>
    <w:p w:rsidR="002153EA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Default="006E33C7" w:rsidP="006E33C7">
      <w:pPr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6</w:t>
      </w:r>
      <w:r w:rsidR="00FF7C28" w:rsidRPr="00730BA3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Оценка эффективности реализации муниципальной подпрограммы.</w:t>
      </w:r>
    </w:p>
    <w:p w:rsidR="002153EA" w:rsidRPr="00730BA3" w:rsidRDefault="002153EA" w:rsidP="006E33C7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осуществляется на основании значений целевых индикаторов и показателей программы, что обеспечит мониторинг динамики их изменения за оцениваемый период с целью оценки степени эффективности реализации мероприятий муниципальной подпрограммы.</w:t>
      </w: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по целевому индикатору и показателю подпрограммы осуществляется путем сравнения достигнутого значения целевого индикатора с его целевым значением.</w:t>
      </w: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реализации муниципальной подпрограммы проводится на основе: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оценки степени достижения целей и решения задач муниципальной подпрограммы в целом путем сопоставления фактически достигнутых значений индикаторов муниципальной программы и их плановых значений, их формировании и реализации, по формуле: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100%,где: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степень достижения целей (решения задач);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фактическое значение индикатора (показателя) муниципальной 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 или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Сд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Зф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 (для индикаторов (показателей), желаемой тенденцией развития которых является снижение значений);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степени соответствия запланированному уровню затрат и эффективности использования средств бюджета </w:t>
      </w:r>
      <w:proofErr w:type="spellStart"/>
      <w:r w:rsidR="00C817A5">
        <w:rPr>
          <w:rFonts w:ascii="Times New Roman" w:eastAsia="Times New Roman" w:hAnsi="Times New Roman" w:cs="Times New Roman"/>
          <w:sz w:val="24"/>
          <w:szCs w:val="24"/>
          <w:lang w:bidi="en-US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 путем сопоставления фактических и плановых объемов финансирования муниципальной подпрограммы, их формировании и реализации, и сопоставления фактических и плановых объемов финансирования мероприятий,  по формуле: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Уф =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/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* 100%,где: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Уф - уровень финансирования реализации основных мероприятий муниципальной подпрограммы;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Фф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фактический объем финансовых ресурсов, направленный на реализацию мероприятий муниципальной подпрограммы;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Фп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- плановый объем финансовых ресурсов на реализацию муниципальной подпрограммы на соответствующий отчетный период.</w:t>
      </w:r>
    </w:p>
    <w:p w:rsidR="00FF7C28" w:rsidRPr="00730BA3" w:rsidRDefault="002153EA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FF7C28"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возникновения экономии бюджетных ассигнований на реализацию муниципальной программы в отчетном году;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выполнение плана по реализации муниципальной программы в отчетном периоде с нарушением запланированных сроков.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 подпрограмма считается реализуемой с высоким уровнем эффективности, если: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- значения 90% и более показателей муниципальной подпрограммы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уровень финансирования реализации мероприятий муниципальной подпрограммы составил не менее 90%.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Муниципальная подпрограмма считается реализуемой с удовлетворительным уровнем эффективности, если: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значения 70% и более показателей муниципальной подпрограммы и ее подпрограмм соответствуют установленным интервалам значений для целей отнесения муниципальной подпрограммы к высокому уровню эффективности;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- уровень финансирования реализации основных мероприятий муниципальной подпрограммы составил не менее 70%.</w:t>
      </w:r>
    </w:p>
    <w:p w:rsidR="00FF7C28" w:rsidRPr="00730BA3" w:rsidRDefault="00FF7C28" w:rsidP="00FF7C28">
      <w:pPr>
        <w:ind w:firstLine="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bidi="en-US"/>
        </w:rPr>
        <w:t>Если реализация муниципальной подпрограммы не отвечает приведенным выше критериям, уровень эффективности ее реализации признается неудовлетворительным.</w:t>
      </w:r>
    </w:p>
    <w:p w:rsidR="00FF7C28" w:rsidRPr="00730BA3" w:rsidRDefault="00FF7C28" w:rsidP="00FF7C28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Подпрограммы</w:t>
      </w: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480971169"/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Подпрограмма «Развитие физической культуры и спорта»</w:t>
      </w:r>
    </w:p>
    <w:bookmarkEnd w:id="5"/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704"/>
        <w:gridCol w:w="6945"/>
      </w:tblGrid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физической культуры и спорта»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B3545F">
        <w:trPr>
          <w:trHeight w:val="183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Федеральный закон от 04.12.2007г. № 329 «О физической культуре и спорте в Российской Федерации».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Устав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4655E" w:rsidRPr="00730BA3" w:rsidTr="00B3545F">
        <w:trPr>
          <w:trHeight w:val="5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Вовлечение населения в систематические занятия физической культуры и спортом.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Укрепление здоровья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Создание благоприятных условий для развития массовых и доступных видов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малозатратных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оздоровления детей.</w:t>
            </w:r>
          </w:p>
        </w:tc>
      </w:tr>
      <w:tr w:rsidR="000E66FD" w:rsidRPr="00730BA3" w:rsidTr="00B3545F">
        <w:trPr>
          <w:trHeight w:val="54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6FD" w:rsidRPr="00730BA3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6FD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1.Совершенствование материальной базы физической культуры и массового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0E66FD" w:rsidRPr="00730BA3" w:rsidRDefault="000E66FD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2.Развитие физической культуры и спорта среди всех жителей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B4655E" w:rsidRPr="00730BA3" w:rsidTr="00B3545F">
        <w:trPr>
          <w:trHeight w:val="41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Развитие новых форм организации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оздоровительной и спортивно – массовой работы в различных возрастных и социальных группах населения.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Улучшение материальной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Сохранение положительной динамики в развитии массовых видов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Развитие системы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оздоровительных услуг.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 по месту жительства.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Строительство, ремонт и реконструкция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оздоровительных и спортивных сооружений.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Выявление перспективных детей в различных видах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Пропаганда здорового образа жизни.</w:t>
            </w:r>
          </w:p>
        </w:tc>
      </w:tr>
      <w:tr w:rsidR="00B4655E" w:rsidRPr="00730BA3" w:rsidTr="00B3545F">
        <w:trPr>
          <w:trHeight w:val="78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жителей занимающихся физической культурой и спортом (%);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проведенных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 (шт.) 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Количество детей занимающихся в спортивных секциях, </w:t>
            </w: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кружках (чел.);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4,Количество спортивных сооружений (ед.).</w:t>
            </w:r>
          </w:p>
        </w:tc>
      </w:tr>
      <w:tr w:rsidR="00B4655E" w:rsidRPr="00730BA3" w:rsidTr="00B3545F">
        <w:trPr>
          <w:trHeight w:val="4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55E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1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25-2027 годы</w:t>
            </w:r>
          </w:p>
        </w:tc>
      </w:tr>
      <w:tr w:rsidR="006312B5" w:rsidRPr="00730BA3" w:rsidTr="00B3545F">
        <w:trPr>
          <w:trHeight w:val="45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2B5" w:rsidRPr="00730BA3" w:rsidRDefault="006312B5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69" w:rsidRPr="00CC0683" w:rsidRDefault="00851F69" w:rsidP="00851F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Всего по муниципальной подпрограмме   0,0 тыс. рублей. </w:t>
            </w:r>
          </w:p>
          <w:p w:rsidR="00851F69" w:rsidRPr="00CC0683" w:rsidRDefault="00851F69" w:rsidP="00851F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том числе по годам реализации муниципальной программы:</w:t>
            </w:r>
          </w:p>
          <w:p w:rsidR="00851F69" w:rsidRPr="00CC0683" w:rsidRDefault="00851F69" w:rsidP="00851F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2025год - 0,0 тыс. руб. – местный бюджет.</w:t>
            </w:r>
          </w:p>
          <w:p w:rsidR="00851F69" w:rsidRPr="00CC0683" w:rsidRDefault="00851F69" w:rsidP="00851F6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2026 год – 0,0 тыс. руб.- местный бюджет</w:t>
            </w:r>
          </w:p>
          <w:p w:rsidR="003D4086" w:rsidRPr="009B28BF" w:rsidRDefault="00851F69" w:rsidP="00851F6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2027 год – 0,0 </w:t>
            </w:r>
            <w:proofErr w:type="spellStart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тыс.руб</w:t>
            </w:r>
            <w:proofErr w:type="spellEnd"/>
            <w:r w:rsidRPr="00CC06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.- местный бюджет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массовых и доступных видов физической культуры и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Качественное укрепление материально – технической базы отрасли.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спортивных обществ, клубов, объединений по интересам.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Строительство и реконструкция объектов спортивного назначения.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Снижение уровня правонарушений среди молодежи.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Увеличение числа занимающихся физической культурой и спортом.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Повышение социальной значимости объектов спорта.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Внедрение физической культуры и спорта в режим труда и отдыха граждан.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  <w:p w:rsidR="003A0F08" w:rsidRPr="00730BA3" w:rsidRDefault="003A0F08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руководство, координацию и контроль за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B4655E" w:rsidRPr="00730BA3" w:rsidTr="00B3545F">
        <w:trPr>
          <w:trHeight w:val="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подпрограммой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655E" w:rsidRPr="00730BA3" w:rsidRDefault="00B4655E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B4655E" w:rsidRPr="00730BA3" w:rsidRDefault="00B4655E" w:rsidP="00B4655E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развития.</w:t>
      </w:r>
    </w:p>
    <w:p w:rsidR="00B4655E" w:rsidRPr="00730BA3" w:rsidRDefault="00B4655E" w:rsidP="00B4655E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Обоснование необходимости разработки Подпрограммы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Необходимость подготовки Подпрограммы вызвана тем, что в последнее время резко обострилась проблема с ухудшением здоровья населения. Наблюдается</w:t>
      </w:r>
    </w:p>
    <w:p w:rsidR="00B4655E" w:rsidRPr="00730BA3" w:rsidRDefault="00B4655E" w:rsidP="0078437D">
      <w:pPr>
        <w:shd w:val="clear" w:color="auto" w:fill="FFFFFF"/>
        <w:ind w:right="5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физической подготовленности и физического развития практически всех социально - демографических групп населения.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Недооценка физической культуры и спорта и их роли в обществе привели к резкому ухудшению здоровья граждан. Увеличивается рост сердечно -сосудистых и простудных заболеваний, заболеваний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двигательной системы и органов дыхания. Среди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молодежи ежегодно увеличивается количество лиц, употребляющих спиртные напитки, наркоти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 пристрастившихся к курению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Всё больше детей имеют отклонения в состоянии здоровья. Растёт смертность среди лиц трудоспособного возраста. К основным причинам, отрицательно влияющим на состояние здоровья населения, следует отнести снижение уровня жизни, ухудшение условий труда, отдыха и состояния окружающей среды, качества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структуры питания, увеличение стрессовых нагрузок, утеря большинством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 равных шансов на получение медицинских и социально - бытовых услуг. В то же время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Существует объективная потребность в широком охвате населения и его приобщения к регулярным занятиям физической культурой и спортом. Эффективность средств и методов физической культуры и её видов (физическая рекреация, двигательная реабилитация, адаптивная физическая культура и т.д.) в деле охраны и укрепления здоровья исключительно высока.</w:t>
      </w:r>
    </w:p>
    <w:p w:rsidR="00B4655E" w:rsidRPr="00730BA3" w:rsidRDefault="00B4655E" w:rsidP="0078437D">
      <w:pPr>
        <w:shd w:val="clear" w:color="auto" w:fill="FFFFFF"/>
        <w:ind w:right="103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настоящее время имеется ряд проблем, влияющих на развитие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и спорта: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большинства населения интереса к занятиям спортом;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материальный и моральный износ имеющегося спортивного оборудования;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количество благоустроенных спортивных сооружений;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слабая материальная база;</w:t>
      </w:r>
    </w:p>
    <w:p w:rsidR="00B4655E" w:rsidRPr="00730BA3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профессиональных специалистов;</w:t>
      </w:r>
    </w:p>
    <w:p w:rsidR="0078437D" w:rsidRDefault="00B4655E" w:rsidP="0078437D">
      <w:pPr>
        <w:numPr>
          <w:ilvl w:val="0"/>
          <w:numId w:val="1"/>
        </w:numPr>
        <w:shd w:val="clear" w:color="auto" w:fill="FFFFFF"/>
        <w:tabs>
          <w:tab w:val="left" w:pos="178"/>
        </w:tabs>
        <w:ind w:left="14" w:right="1037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осуществляется регулярная деятельность в области пропаганды</w:t>
      </w:r>
      <w:r w:rsidR="00CB7DB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78437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</w:t>
      </w:r>
    </w:p>
    <w:p w:rsidR="00B4655E" w:rsidRPr="00730BA3" w:rsidRDefault="00B4655E" w:rsidP="0078437D">
      <w:pPr>
        <w:shd w:val="clear" w:color="auto" w:fill="FFFFFF"/>
        <w:tabs>
          <w:tab w:val="left" w:pos="178"/>
        </w:tabs>
        <w:ind w:left="14" w:right="1037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и спорта.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решения поставленных Подпрограммой задач необходимо формирование устойчивого сознания у населения и, в особенности у молодежи, значимости и роли спорта в сохранении здоровья, приобщения населения к занятиям физической культурой, ведения здорового образа жизни.</w:t>
      </w:r>
    </w:p>
    <w:p w:rsidR="00B4655E" w:rsidRPr="00730BA3" w:rsidRDefault="00B4655E" w:rsidP="0078437D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Успешная реализация Подпрограммы позволит увеличить численность жителей сельского поселения, активно и постоянно занимающихся </w:t>
      </w:r>
      <w:r w:rsidRPr="00730BA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физической культурой и спортом, укрепить материально- техническую базу,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снизить заболеваемость, создать развитую систему физкультурно-оздоровительных услуг с учетом интересов возрастных групп, послужит важным фактором укрепления здоровья населения, увеличения продолжительности жизни.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7843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Приоритеты муниципальной политики в сфере реализации Подпрограммы. </w:t>
      </w:r>
    </w:p>
    <w:p w:rsidR="00B4655E" w:rsidRPr="00730BA3" w:rsidRDefault="00B4655E" w:rsidP="0078437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основе реализации Подпрограммы будут лежать следующие принципы.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массовых видов спорта.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услуг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 – технической базы отрасли.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Строительство, ремонт и реконструкция объектов физкультурно- оздоровите</w:t>
      </w:r>
      <w:r w:rsidR="008A3B8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и спортивного назначения, а так же современных тренажерных залов.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спортивных обществ, клубов и объединений по интересам.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правонарушений среди молодежи.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жизни.</w:t>
      </w:r>
    </w:p>
    <w:p w:rsidR="00B4655E" w:rsidRPr="00730BA3" w:rsidRDefault="00B4655E" w:rsidP="0078437D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заболеваемости среди населения.</w:t>
      </w:r>
    </w:p>
    <w:p w:rsidR="00B4655E" w:rsidRPr="00730BA3" w:rsidRDefault="00B4655E" w:rsidP="0078437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Цели, задачи и показатели (индикаторы) достижения целей и решения задач.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создать условия для комфортного проживания и повышение качества жизни населения 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Терновского муниципального района Воронежской области, а именно: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в социальной сфере: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населения в систематические занятия физической культурой и спортом.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развития массовых и доступных видов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малозатратных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оздоровления детей.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Развитие новых форм организации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и спортивно-  массовой работы в различных возрастных и социальных группах населения.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положительной динамики в развитии массовых видов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системы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услуг.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по месту жительства.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ремонт и реконструкция </w:t>
      </w:r>
      <w:proofErr w:type="spellStart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оздоровительных и спортивных сооружений.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перспективных детей в различных видах спорта.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жизни.</w:t>
      </w:r>
    </w:p>
    <w:p w:rsidR="00B4655E" w:rsidRPr="00730BA3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предприятиях, в</w:t>
      </w:r>
      <w:r w:rsidR="00CB7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 и учреждениях сельского поселения.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 показатели:</w:t>
      </w:r>
    </w:p>
    <w:tbl>
      <w:tblPr>
        <w:tblW w:w="7948" w:type="dxa"/>
        <w:tblInd w:w="9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255"/>
        <w:gridCol w:w="851"/>
        <w:gridCol w:w="850"/>
        <w:gridCol w:w="992"/>
      </w:tblGrid>
      <w:tr w:rsidR="00851F69" w:rsidRPr="00730BA3" w:rsidTr="00851F69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69" w:rsidRDefault="00851F69" w:rsidP="00B4655E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индикатора:</w:t>
            </w:r>
          </w:p>
          <w:p w:rsidR="00851F69" w:rsidRPr="00730BA3" w:rsidRDefault="00851F69" w:rsidP="00B4655E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2027г.</w:t>
            </w:r>
          </w:p>
        </w:tc>
      </w:tr>
      <w:tr w:rsidR="00851F69" w:rsidRPr="00730BA3" w:rsidTr="00851F69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69" w:rsidRPr="00730BA3" w:rsidRDefault="00851F69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жителей занимающихся  физической культурой и спортом (%)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851F69" w:rsidRPr="00730BA3" w:rsidTr="00851F69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69" w:rsidRPr="00730BA3" w:rsidRDefault="00851F69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proofErr w:type="spellStart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массовых мероприятий (шт.)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CC0683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CC0683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51F69" w:rsidRPr="00730BA3" w:rsidTr="00851F69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69" w:rsidRPr="00730BA3" w:rsidRDefault="00851F69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занимающихся в спортивных секциях, кружках (чел.)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851F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851F69" w:rsidRPr="00730BA3" w:rsidTr="00851F69">
        <w:trPr>
          <w:trHeight w:val="1"/>
        </w:trPr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F69" w:rsidRPr="00730BA3" w:rsidRDefault="00851F69" w:rsidP="00B4655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спортивных сооружений (ед.)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B4655E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F69" w:rsidRDefault="00851F69" w:rsidP="00851F69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4655E" w:rsidRPr="00730BA3" w:rsidRDefault="00B4655E" w:rsidP="00173701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Оценка эффективности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Ожидаемыми результатами реализации Подпрограммы станут: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занимающихся физической культурой и спортом;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социальной значимости объектов спорта;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Внедрение физической культуры и спорта в режим труда и отдыха граждан;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целей в области спорта.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Социально - демографический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уровня заболеваемости, снижение общего коэффициента смертности, увеличение продолжительности жизни. 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Социальный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социальной стабильности в поселении, повышение престижности проживания в сельской местности.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Экономический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устойчивого роста экономического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не только за счет инвестиций, но, прежде всего, вследствие активизации человеческого фактора экономического развития.</w:t>
      </w:r>
    </w:p>
    <w:p w:rsidR="00AB4D42" w:rsidRPr="00730BA3" w:rsidRDefault="00AB4D42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основных мероприятий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является документом, предоставляющим собой увязанный по ресурсам, исполнителям и срокам комплекс мероприятий, направленных на решение приоритетных в данной сфере задач. Мероприятия Подпрограммы позволят раскрыть экономический,  творческий, интеллектуальный и другой потенциал населения, оптимально распределить имеющиеся  ресурсы.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Отбор проблем для Подпрограммы и их решение осуществлен в соответствии со следующими критериями: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приоритетам социально –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полномочиям органов местного самоуправления и действующему законодательству;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значимость проблемы;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развития, формирование эффективной и надежной системы жизнеобеспечения населения.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Подпрограмма предполагает создание условий для  реализации способностей людей и предусматривает механизмы устранения препятствий для проявления деловой и гражданской инициативы.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Социальное самочувствие людей в значительной мере зависит от отношения к ним со стороны представителей власти. Поэтому улучшение качества жизни населения связано с улучшением качества муниципального управления.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Работа над Подпрограммой предполагает представление гражданам максимально полной и объективной информации, которая может быть использована жителями сельского поселения в их собственных интересах Информация является доступной и ориентирует человека в соответствии с его целями и интересами общества. Улучшение качества жизни конкретного человека должно иметь следствием улучшение качества жизни других людей.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Подпрограммы требует создание на всех уровнях групп социального партнерства, целью которых  является включение общественности в процесс достижения программных целей.</w:t>
      </w:r>
    </w:p>
    <w:p w:rsidR="00B4655E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Финансовое обеспечение реализации Подпрограммы.</w:t>
      </w:r>
    </w:p>
    <w:p w:rsidR="00CB7DB8" w:rsidRPr="00730BA3" w:rsidRDefault="00CB7DB8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F69" w:rsidRPr="00CC0683" w:rsidRDefault="00851F69" w:rsidP="00851F6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Всего по муниципальной подпрограмме   0,0 тыс. рублей. </w:t>
      </w:r>
    </w:p>
    <w:p w:rsidR="00851F69" w:rsidRPr="00CC0683" w:rsidRDefault="00851F69" w:rsidP="00851F6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>в том числе по годам реализации муниципальной программы:</w:t>
      </w:r>
    </w:p>
    <w:p w:rsidR="00851F69" w:rsidRPr="00CC0683" w:rsidRDefault="00851F69" w:rsidP="00851F6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>2025год - 0,0 тыс. руб. – местный бюджет.</w:t>
      </w:r>
    </w:p>
    <w:p w:rsidR="00851F69" w:rsidRPr="00CC0683" w:rsidRDefault="00851F69" w:rsidP="00851F6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>2026 год – 0,0 тыс. руб.- местный бюджет</w:t>
      </w:r>
    </w:p>
    <w:p w:rsidR="003D4086" w:rsidRPr="00CC0683" w:rsidRDefault="00851F69" w:rsidP="00851F69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2027 год – 0,0 </w:t>
      </w:r>
      <w:proofErr w:type="spellStart"/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>тыс.руб</w:t>
      </w:r>
      <w:proofErr w:type="spellEnd"/>
      <w:r w:rsidRPr="00CC0683">
        <w:rPr>
          <w:rFonts w:ascii="Times New Roman" w:eastAsia="Times New Roman" w:hAnsi="Times New Roman" w:cs="Times New Roman"/>
          <w:sz w:val="24"/>
          <w:szCs w:val="24"/>
          <w:lang w:bidi="en-US"/>
        </w:rPr>
        <w:t>.- местный бюджет</w:t>
      </w:r>
    </w:p>
    <w:p w:rsidR="00AB4D42" w:rsidRDefault="00AB4D42" w:rsidP="003D4086">
      <w:pPr>
        <w:ind w:firstLine="0"/>
        <w:rPr>
          <w:rFonts w:ascii="Times New Roman" w:eastAsia="Times New Roman" w:hAnsi="Times New Roman" w:cs="Times New Roman"/>
          <w:color w:val="0070C0"/>
          <w:sz w:val="24"/>
          <w:szCs w:val="24"/>
          <w:lang w:bidi="en-US"/>
        </w:rPr>
      </w:pPr>
    </w:p>
    <w:p w:rsidR="00B4655E" w:rsidRPr="00730BA3" w:rsidRDefault="00B4655E" w:rsidP="003D4086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Анализ рисков реализации Подпрограммы и описание мер управления рисками реализации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Макроэкономические риски.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ухудшения внутренней и внешней конъюнктуры, снижение темпов роста экономики, уровня инвестиционной активности, высокий уровень инфляции.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Недостаточность финансирования из бюджетных и внебюджетных источников.</w:t>
      </w:r>
    </w:p>
    <w:p w:rsidR="00B4655E" w:rsidRDefault="00B4655E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Техногенные и экологические риски</w:t>
      </w: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Любая крупная техногенная или экологическая катастрофа требует дополнительных ресурсов на предоставление срочной медицинской и социальной помощи потерпевшим. В случае ухудшения экологической ситуации будет необходимым выделение дополнительных средств на проведение мер по ликвидации последствий чрезвычайных ситуаций и обеспечению благоприятной санитарно-эпидемиологической ситуации.</w:t>
      </w:r>
    </w:p>
    <w:p w:rsidR="00AB4D42" w:rsidRPr="00173701" w:rsidRDefault="00AB4D42" w:rsidP="0078437D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655E" w:rsidRPr="00730BA3" w:rsidRDefault="00B4655E" w:rsidP="00B4655E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Механизм реализации Подпрограммы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элементом реализации  Подпрограммы является взаимосвязь планирования, реализации, мониторинга и корректировки Подпрограммы.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ход реализации Подпрограммы ежеквартально будет оцениваться на основе показателей результативности мероприятий Подпрограммы, достижения целевых индикаторов. Принятие управленческих решений в рамках Подпрограммы осуществляется с учетом информации, поступающей от исполнителей мероприятий. Неотъемлемой составляющей механизма реализации Подпрограммы являются формирование и использование современной системы контроля на всех стадиях ее реализации.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деятельности по подготовке и реализации мероприятий Подпрограммы, а также по анализу и рациональному использованию средств местного бюджета, средств бюджетов субъектов Российской Федерации и внебюджетных источников;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текущее управление реализацией Подпрограммы; разрабатывает в пределах своих полномочий нормативные правовые акты, необходимые для выполнения Подпрограммы;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подготавливает ежеквартально и ежегодно доклад о ходе реализации Подпрограммы;</w:t>
      </w:r>
    </w:p>
    <w:p w:rsidR="00B4655E" w:rsidRPr="00730BA3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мониторинг хода реализации Подпрограммы; несет ответственность за своевременную и качественную реализацию мероприятий Подпрограммы, обеспечивает эффективное использование средств, выделяемых на их реализацию;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-организует размещение в электронном виде на </w:t>
      </w:r>
      <w:hyperlink r:id="rId10" w:history="1">
        <w:r w:rsidRPr="00730BA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сайте</w:t>
        </w:r>
      </w:hyperlink>
      <w:r w:rsidR="00CC0683"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Русановского</w:t>
      </w:r>
      <w:proofErr w:type="spellEnd"/>
      <w:r w:rsidRPr="0073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информации о ходе и результатах реализации Подпрограммы, финансировании ее мероприятий, привлечении внебюджетных ресурсов, проведении конкурсов на участие в реализации Подпрограммы.</w:t>
      </w:r>
    </w:p>
    <w:p w:rsidR="00B4655E" w:rsidRDefault="00B4655E" w:rsidP="00B4655E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4655E" w:rsidSect="00455992">
      <w:footerReference w:type="default" r:id="rId11"/>
      <w:pgSz w:w="11906" w:h="16838"/>
      <w:pgMar w:top="426" w:right="849" w:bottom="0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1BD" w:rsidRDefault="00AF61BD" w:rsidP="006E33C7">
      <w:r>
        <w:separator/>
      </w:r>
    </w:p>
  </w:endnote>
  <w:endnote w:type="continuationSeparator" w:id="0">
    <w:p w:rsidR="00AF61BD" w:rsidRDefault="00AF61BD" w:rsidP="006E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7480472"/>
      <w:docPartObj>
        <w:docPartGallery w:val="Page Numbers (Bottom of Page)"/>
        <w:docPartUnique/>
      </w:docPartObj>
    </w:sdtPr>
    <w:sdtEndPr/>
    <w:sdtContent>
      <w:p w:rsidR="00EA4917" w:rsidRDefault="00AF61B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6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4917" w:rsidRDefault="00EA49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1BD" w:rsidRDefault="00AF61BD" w:rsidP="006E33C7">
      <w:r>
        <w:separator/>
      </w:r>
    </w:p>
  </w:footnote>
  <w:footnote w:type="continuationSeparator" w:id="0">
    <w:p w:rsidR="00AF61BD" w:rsidRDefault="00AF61BD" w:rsidP="006E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E79"/>
    <w:multiLevelType w:val="hybridMultilevel"/>
    <w:tmpl w:val="58B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53E90"/>
    <w:multiLevelType w:val="multilevel"/>
    <w:tmpl w:val="5FBAE8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FB5309A"/>
    <w:multiLevelType w:val="singleLevel"/>
    <w:tmpl w:val="61CC5CC6"/>
    <w:lvl w:ilvl="0">
      <w:numFmt w:val="bullet"/>
      <w:lvlText w:val="-"/>
      <w:lvlJc w:val="left"/>
      <w:pPr>
        <w:ind w:left="0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83"/>
    <w:rsid w:val="00006EE8"/>
    <w:rsid w:val="0001036A"/>
    <w:rsid w:val="00017118"/>
    <w:rsid w:val="00030D3F"/>
    <w:rsid w:val="00041781"/>
    <w:rsid w:val="00046EA6"/>
    <w:rsid w:val="00050853"/>
    <w:rsid w:val="00056E5C"/>
    <w:rsid w:val="000669A9"/>
    <w:rsid w:val="00070774"/>
    <w:rsid w:val="00080C2A"/>
    <w:rsid w:val="00082EC4"/>
    <w:rsid w:val="00087F97"/>
    <w:rsid w:val="000944FC"/>
    <w:rsid w:val="000A01AE"/>
    <w:rsid w:val="000A05C1"/>
    <w:rsid w:val="000A2B54"/>
    <w:rsid w:val="000A4B98"/>
    <w:rsid w:val="000B02A1"/>
    <w:rsid w:val="000B7C71"/>
    <w:rsid w:val="000C1270"/>
    <w:rsid w:val="000C3D41"/>
    <w:rsid w:val="000C7CE0"/>
    <w:rsid w:val="000D02B3"/>
    <w:rsid w:val="000D364A"/>
    <w:rsid w:val="000D6B6C"/>
    <w:rsid w:val="000E1E11"/>
    <w:rsid w:val="000E66FD"/>
    <w:rsid w:val="000F2C07"/>
    <w:rsid w:val="000F3EF4"/>
    <w:rsid w:val="000F4B81"/>
    <w:rsid w:val="00113CE1"/>
    <w:rsid w:val="001205C0"/>
    <w:rsid w:val="001321E4"/>
    <w:rsid w:val="001503E9"/>
    <w:rsid w:val="00153A2B"/>
    <w:rsid w:val="00153C3D"/>
    <w:rsid w:val="00172705"/>
    <w:rsid w:val="00173701"/>
    <w:rsid w:val="001812FF"/>
    <w:rsid w:val="00184CFC"/>
    <w:rsid w:val="00184EBB"/>
    <w:rsid w:val="001941AB"/>
    <w:rsid w:val="001A37B6"/>
    <w:rsid w:val="001C478A"/>
    <w:rsid w:val="001C5047"/>
    <w:rsid w:val="001D2F11"/>
    <w:rsid w:val="001D30E8"/>
    <w:rsid w:val="001E0543"/>
    <w:rsid w:val="001E4C7C"/>
    <w:rsid w:val="001E769A"/>
    <w:rsid w:val="001F2031"/>
    <w:rsid w:val="0020272F"/>
    <w:rsid w:val="00204DA8"/>
    <w:rsid w:val="002153EA"/>
    <w:rsid w:val="002226E1"/>
    <w:rsid w:val="00223553"/>
    <w:rsid w:val="00230346"/>
    <w:rsid w:val="00235A62"/>
    <w:rsid w:val="00236CE3"/>
    <w:rsid w:val="00247DA1"/>
    <w:rsid w:val="00250610"/>
    <w:rsid w:val="002710E5"/>
    <w:rsid w:val="00273DA2"/>
    <w:rsid w:val="0028244B"/>
    <w:rsid w:val="002833DF"/>
    <w:rsid w:val="002918BA"/>
    <w:rsid w:val="00292187"/>
    <w:rsid w:val="0029372D"/>
    <w:rsid w:val="002959CF"/>
    <w:rsid w:val="002A0ABC"/>
    <w:rsid w:val="002B0E33"/>
    <w:rsid w:val="002C2FBC"/>
    <w:rsid w:val="002C38DB"/>
    <w:rsid w:val="002D780E"/>
    <w:rsid w:val="002E2232"/>
    <w:rsid w:val="002E2FA8"/>
    <w:rsid w:val="002F0356"/>
    <w:rsid w:val="002F3A88"/>
    <w:rsid w:val="002F4B4C"/>
    <w:rsid w:val="002F5EA2"/>
    <w:rsid w:val="00304AE8"/>
    <w:rsid w:val="003130CB"/>
    <w:rsid w:val="003219A5"/>
    <w:rsid w:val="003231A3"/>
    <w:rsid w:val="00326883"/>
    <w:rsid w:val="00334DC6"/>
    <w:rsid w:val="00345BC7"/>
    <w:rsid w:val="00350377"/>
    <w:rsid w:val="00357891"/>
    <w:rsid w:val="00366686"/>
    <w:rsid w:val="00373DC3"/>
    <w:rsid w:val="0037559E"/>
    <w:rsid w:val="00380262"/>
    <w:rsid w:val="00384C74"/>
    <w:rsid w:val="0039089D"/>
    <w:rsid w:val="00391437"/>
    <w:rsid w:val="00392764"/>
    <w:rsid w:val="003A0F08"/>
    <w:rsid w:val="003B2E1F"/>
    <w:rsid w:val="003B3A89"/>
    <w:rsid w:val="003B4274"/>
    <w:rsid w:val="003B4B88"/>
    <w:rsid w:val="003C76C8"/>
    <w:rsid w:val="003D2980"/>
    <w:rsid w:val="003D37F6"/>
    <w:rsid w:val="003D4086"/>
    <w:rsid w:val="003E1738"/>
    <w:rsid w:val="003E49FD"/>
    <w:rsid w:val="003E5F8B"/>
    <w:rsid w:val="003E6307"/>
    <w:rsid w:val="003E76B3"/>
    <w:rsid w:val="003F0216"/>
    <w:rsid w:val="003F4F23"/>
    <w:rsid w:val="003F7A76"/>
    <w:rsid w:val="0040096A"/>
    <w:rsid w:val="00401BA5"/>
    <w:rsid w:val="00410E27"/>
    <w:rsid w:val="00425586"/>
    <w:rsid w:val="0043102F"/>
    <w:rsid w:val="00442A22"/>
    <w:rsid w:val="004433FC"/>
    <w:rsid w:val="00446A92"/>
    <w:rsid w:val="00446B02"/>
    <w:rsid w:val="00447100"/>
    <w:rsid w:val="004503C1"/>
    <w:rsid w:val="00451243"/>
    <w:rsid w:val="00455992"/>
    <w:rsid w:val="00460E9E"/>
    <w:rsid w:val="004617B3"/>
    <w:rsid w:val="00481DDD"/>
    <w:rsid w:val="00490779"/>
    <w:rsid w:val="004926C5"/>
    <w:rsid w:val="00493B75"/>
    <w:rsid w:val="004A093C"/>
    <w:rsid w:val="004A2AE0"/>
    <w:rsid w:val="004A7A91"/>
    <w:rsid w:val="004B220A"/>
    <w:rsid w:val="004B2455"/>
    <w:rsid w:val="004B5FDC"/>
    <w:rsid w:val="004D30D9"/>
    <w:rsid w:val="004D5A55"/>
    <w:rsid w:val="004D7E03"/>
    <w:rsid w:val="004F0858"/>
    <w:rsid w:val="004F2B87"/>
    <w:rsid w:val="004F5353"/>
    <w:rsid w:val="004F79D7"/>
    <w:rsid w:val="005028C2"/>
    <w:rsid w:val="00506ED0"/>
    <w:rsid w:val="00517EB4"/>
    <w:rsid w:val="00535F35"/>
    <w:rsid w:val="00541282"/>
    <w:rsid w:val="00545ED0"/>
    <w:rsid w:val="00546A62"/>
    <w:rsid w:val="00547241"/>
    <w:rsid w:val="0056175B"/>
    <w:rsid w:val="0056266D"/>
    <w:rsid w:val="00573145"/>
    <w:rsid w:val="00573CB6"/>
    <w:rsid w:val="0057568E"/>
    <w:rsid w:val="00575D02"/>
    <w:rsid w:val="00577993"/>
    <w:rsid w:val="00577C32"/>
    <w:rsid w:val="00581F90"/>
    <w:rsid w:val="00590EC1"/>
    <w:rsid w:val="005A23B2"/>
    <w:rsid w:val="005C3E5B"/>
    <w:rsid w:val="005C62D1"/>
    <w:rsid w:val="005D1EAC"/>
    <w:rsid w:val="005D262C"/>
    <w:rsid w:val="005D3262"/>
    <w:rsid w:val="005F0A8C"/>
    <w:rsid w:val="005F1445"/>
    <w:rsid w:val="005F70AC"/>
    <w:rsid w:val="00603E7D"/>
    <w:rsid w:val="00607773"/>
    <w:rsid w:val="006119DF"/>
    <w:rsid w:val="00613996"/>
    <w:rsid w:val="0061643B"/>
    <w:rsid w:val="00620A5E"/>
    <w:rsid w:val="00625FFC"/>
    <w:rsid w:val="006260AB"/>
    <w:rsid w:val="006312B5"/>
    <w:rsid w:val="006314D8"/>
    <w:rsid w:val="00637742"/>
    <w:rsid w:val="00652BC9"/>
    <w:rsid w:val="00691205"/>
    <w:rsid w:val="006919EB"/>
    <w:rsid w:val="00696211"/>
    <w:rsid w:val="00697364"/>
    <w:rsid w:val="006A1AAE"/>
    <w:rsid w:val="006A1D5F"/>
    <w:rsid w:val="006B5D16"/>
    <w:rsid w:val="006C11F8"/>
    <w:rsid w:val="006C3862"/>
    <w:rsid w:val="006E1AB3"/>
    <w:rsid w:val="006E33C7"/>
    <w:rsid w:val="006E3A56"/>
    <w:rsid w:val="006F1B58"/>
    <w:rsid w:val="006F4FE0"/>
    <w:rsid w:val="00705BEE"/>
    <w:rsid w:val="00721E08"/>
    <w:rsid w:val="00724738"/>
    <w:rsid w:val="0072613D"/>
    <w:rsid w:val="00730BA3"/>
    <w:rsid w:val="007332BF"/>
    <w:rsid w:val="00736FAD"/>
    <w:rsid w:val="00742EE3"/>
    <w:rsid w:val="00743A5F"/>
    <w:rsid w:val="00744348"/>
    <w:rsid w:val="00760136"/>
    <w:rsid w:val="00762032"/>
    <w:rsid w:val="0076220C"/>
    <w:rsid w:val="00764A21"/>
    <w:rsid w:val="00780D04"/>
    <w:rsid w:val="0078437D"/>
    <w:rsid w:val="00785E4C"/>
    <w:rsid w:val="007A2E99"/>
    <w:rsid w:val="007B2329"/>
    <w:rsid w:val="007B61F8"/>
    <w:rsid w:val="007C363C"/>
    <w:rsid w:val="007D2E50"/>
    <w:rsid w:val="007D382D"/>
    <w:rsid w:val="007D65D8"/>
    <w:rsid w:val="007D72D6"/>
    <w:rsid w:val="007D79D8"/>
    <w:rsid w:val="007F0C65"/>
    <w:rsid w:val="007F17D0"/>
    <w:rsid w:val="007F1EBA"/>
    <w:rsid w:val="007F318A"/>
    <w:rsid w:val="007F3BAC"/>
    <w:rsid w:val="007F4F25"/>
    <w:rsid w:val="007F7CB1"/>
    <w:rsid w:val="007F7D4C"/>
    <w:rsid w:val="008035A0"/>
    <w:rsid w:val="00805025"/>
    <w:rsid w:val="00810CAD"/>
    <w:rsid w:val="00816FB9"/>
    <w:rsid w:val="00830949"/>
    <w:rsid w:val="00834709"/>
    <w:rsid w:val="0084363B"/>
    <w:rsid w:val="00843B75"/>
    <w:rsid w:val="00845205"/>
    <w:rsid w:val="00846E00"/>
    <w:rsid w:val="00851F69"/>
    <w:rsid w:val="00852FFB"/>
    <w:rsid w:val="00861992"/>
    <w:rsid w:val="0086449C"/>
    <w:rsid w:val="00873B6A"/>
    <w:rsid w:val="00874645"/>
    <w:rsid w:val="00882329"/>
    <w:rsid w:val="008A14A3"/>
    <w:rsid w:val="008A1820"/>
    <w:rsid w:val="008A3B86"/>
    <w:rsid w:val="008A418E"/>
    <w:rsid w:val="008A66B4"/>
    <w:rsid w:val="008B15A6"/>
    <w:rsid w:val="008E1F90"/>
    <w:rsid w:val="008E661A"/>
    <w:rsid w:val="008E71E0"/>
    <w:rsid w:val="0091255E"/>
    <w:rsid w:val="009127AB"/>
    <w:rsid w:val="00912B4A"/>
    <w:rsid w:val="00913F4A"/>
    <w:rsid w:val="00922E8A"/>
    <w:rsid w:val="00935AAE"/>
    <w:rsid w:val="00945DF9"/>
    <w:rsid w:val="009468F5"/>
    <w:rsid w:val="00946D49"/>
    <w:rsid w:val="009522EA"/>
    <w:rsid w:val="009534C2"/>
    <w:rsid w:val="009618BB"/>
    <w:rsid w:val="009674DC"/>
    <w:rsid w:val="009754CB"/>
    <w:rsid w:val="009A6047"/>
    <w:rsid w:val="009A726D"/>
    <w:rsid w:val="009B28BF"/>
    <w:rsid w:val="009B62EB"/>
    <w:rsid w:val="009D0584"/>
    <w:rsid w:val="009D4051"/>
    <w:rsid w:val="009D46B4"/>
    <w:rsid w:val="009E2C32"/>
    <w:rsid w:val="009F514E"/>
    <w:rsid w:val="009F5B1A"/>
    <w:rsid w:val="009F7C49"/>
    <w:rsid w:val="009F7DF8"/>
    <w:rsid w:val="00A01F7D"/>
    <w:rsid w:val="00A05F97"/>
    <w:rsid w:val="00A1117C"/>
    <w:rsid w:val="00A1467F"/>
    <w:rsid w:val="00A177F8"/>
    <w:rsid w:val="00A224FC"/>
    <w:rsid w:val="00A353A2"/>
    <w:rsid w:val="00A633C0"/>
    <w:rsid w:val="00A63EB8"/>
    <w:rsid w:val="00A66F71"/>
    <w:rsid w:val="00A80B90"/>
    <w:rsid w:val="00A82AF7"/>
    <w:rsid w:val="00A834AA"/>
    <w:rsid w:val="00A9338A"/>
    <w:rsid w:val="00AB13DA"/>
    <w:rsid w:val="00AB4D42"/>
    <w:rsid w:val="00AC3A87"/>
    <w:rsid w:val="00AC6C18"/>
    <w:rsid w:val="00AD042E"/>
    <w:rsid w:val="00AD23D5"/>
    <w:rsid w:val="00AD6CB2"/>
    <w:rsid w:val="00AE18CA"/>
    <w:rsid w:val="00AE627C"/>
    <w:rsid w:val="00AF2AB4"/>
    <w:rsid w:val="00AF61BD"/>
    <w:rsid w:val="00B06B96"/>
    <w:rsid w:val="00B10654"/>
    <w:rsid w:val="00B11EE0"/>
    <w:rsid w:val="00B21934"/>
    <w:rsid w:val="00B25DAA"/>
    <w:rsid w:val="00B3545F"/>
    <w:rsid w:val="00B3588C"/>
    <w:rsid w:val="00B37BD7"/>
    <w:rsid w:val="00B443F3"/>
    <w:rsid w:val="00B4467C"/>
    <w:rsid w:val="00B44E3F"/>
    <w:rsid w:val="00B4655E"/>
    <w:rsid w:val="00B576C5"/>
    <w:rsid w:val="00B66A57"/>
    <w:rsid w:val="00B72946"/>
    <w:rsid w:val="00BA333C"/>
    <w:rsid w:val="00BA5B50"/>
    <w:rsid w:val="00BB232F"/>
    <w:rsid w:val="00BC03BE"/>
    <w:rsid w:val="00BE0419"/>
    <w:rsid w:val="00BF0917"/>
    <w:rsid w:val="00BF4507"/>
    <w:rsid w:val="00BF50D0"/>
    <w:rsid w:val="00BF51BB"/>
    <w:rsid w:val="00C01B03"/>
    <w:rsid w:val="00C0247B"/>
    <w:rsid w:val="00C024A8"/>
    <w:rsid w:val="00C37AFF"/>
    <w:rsid w:val="00C41182"/>
    <w:rsid w:val="00C817A5"/>
    <w:rsid w:val="00C852E6"/>
    <w:rsid w:val="00C878E2"/>
    <w:rsid w:val="00CA3FE8"/>
    <w:rsid w:val="00CA4DC6"/>
    <w:rsid w:val="00CA4DDC"/>
    <w:rsid w:val="00CA6124"/>
    <w:rsid w:val="00CB0ABC"/>
    <w:rsid w:val="00CB7DB8"/>
    <w:rsid w:val="00CC0683"/>
    <w:rsid w:val="00CC4342"/>
    <w:rsid w:val="00CC61D1"/>
    <w:rsid w:val="00CD70D8"/>
    <w:rsid w:val="00CF3C32"/>
    <w:rsid w:val="00D06834"/>
    <w:rsid w:val="00D16816"/>
    <w:rsid w:val="00D212C0"/>
    <w:rsid w:val="00D223DD"/>
    <w:rsid w:val="00D44B62"/>
    <w:rsid w:val="00D52B8A"/>
    <w:rsid w:val="00D557E6"/>
    <w:rsid w:val="00D62D66"/>
    <w:rsid w:val="00D66C51"/>
    <w:rsid w:val="00D9138F"/>
    <w:rsid w:val="00D9603C"/>
    <w:rsid w:val="00D96675"/>
    <w:rsid w:val="00DA3321"/>
    <w:rsid w:val="00DB44E2"/>
    <w:rsid w:val="00DC0C52"/>
    <w:rsid w:val="00DC732D"/>
    <w:rsid w:val="00DC7A3F"/>
    <w:rsid w:val="00DC7BA0"/>
    <w:rsid w:val="00DE1F91"/>
    <w:rsid w:val="00E011F7"/>
    <w:rsid w:val="00E06D6F"/>
    <w:rsid w:val="00E13F04"/>
    <w:rsid w:val="00E17D63"/>
    <w:rsid w:val="00E21393"/>
    <w:rsid w:val="00E22293"/>
    <w:rsid w:val="00E2287C"/>
    <w:rsid w:val="00E23917"/>
    <w:rsid w:val="00E25AB0"/>
    <w:rsid w:val="00E305F7"/>
    <w:rsid w:val="00E32F1D"/>
    <w:rsid w:val="00E3560D"/>
    <w:rsid w:val="00E3693D"/>
    <w:rsid w:val="00E40C89"/>
    <w:rsid w:val="00E42B34"/>
    <w:rsid w:val="00E47619"/>
    <w:rsid w:val="00E53982"/>
    <w:rsid w:val="00E60850"/>
    <w:rsid w:val="00E70C9C"/>
    <w:rsid w:val="00E72BFD"/>
    <w:rsid w:val="00E72C8B"/>
    <w:rsid w:val="00E77238"/>
    <w:rsid w:val="00E85261"/>
    <w:rsid w:val="00E86A33"/>
    <w:rsid w:val="00EA1801"/>
    <w:rsid w:val="00EA224B"/>
    <w:rsid w:val="00EA2D6B"/>
    <w:rsid w:val="00EA2F20"/>
    <w:rsid w:val="00EA4917"/>
    <w:rsid w:val="00EA5488"/>
    <w:rsid w:val="00EB0735"/>
    <w:rsid w:val="00EB3357"/>
    <w:rsid w:val="00EB3DAF"/>
    <w:rsid w:val="00EC017A"/>
    <w:rsid w:val="00EC55DD"/>
    <w:rsid w:val="00ED0AAC"/>
    <w:rsid w:val="00EE72A3"/>
    <w:rsid w:val="00EF2403"/>
    <w:rsid w:val="00EF52C2"/>
    <w:rsid w:val="00EF6E77"/>
    <w:rsid w:val="00F06AAA"/>
    <w:rsid w:val="00F1202E"/>
    <w:rsid w:val="00F2284A"/>
    <w:rsid w:val="00F24DA1"/>
    <w:rsid w:val="00F2659A"/>
    <w:rsid w:val="00F274C8"/>
    <w:rsid w:val="00F35FBB"/>
    <w:rsid w:val="00F4294E"/>
    <w:rsid w:val="00F42B2F"/>
    <w:rsid w:val="00F50648"/>
    <w:rsid w:val="00F516DC"/>
    <w:rsid w:val="00F51EBD"/>
    <w:rsid w:val="00F623F4"/>
    <w:rsid w:val="00F64593"/>
    <w:rsid w:val="00F65BDE"/>
    <w:rsid w:val="00F7052D"/>
    <w:rsid w:val="00F75BC5"/>
    <w:rsid w:val="00F86AA3"/>
    <w:rsid w:val="00F87BBC"/>
    <w:rsid w:val="00F94205"/>
    <w:rsid w:val="00FB1018"/>
    <w:rsid w:val="00FB3459"/>
    <w:rsid w:val="00FE3EC5"/>
    <w:rsid w:val="00FE64BA"/>
    <w:rsid w:val="00FF7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14E"/>
  </w:style>
  <w:style w:type="paragraph" w:styleId="a3">
    <w:name w:val="Normal (Web)"/>
    <w:basedOn w:val="a"/>
    <w:semiHidden/>
    <w:unhideWhenUsed/>
    <w:rsid w:val="009F51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9F514E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F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unhideWhenUsed/>
    <w:rsid w:val="009F514E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9F51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F514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F514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F514E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F514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F514E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FF7C2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6E33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E33C7"/>
  </w:style>
  <w:style w:type="paragraph" w:customStyle="1" w:styleId="10">
    <w:name w:val="Абзац списка1"/>
    <w:basedOn w:val="a"/>
    <w:uiPriority w:val="99"/>
    <w:rsid w:val="00D9603C"/>
    <w:pPr>
      <w:ind w:left="720" w:firstLine="567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F7C49"/>
    <w:pPr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890941.2749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0941.274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4A2B7-A57A-41FA-ACFD-13DAEB71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38</Pages>
  <Words>16348</Words>
  <Characters>93190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Русановское сп</cp:lastModifiedBy>
  <cp:revision>25</cp:revision>
  <cp:lastPrinted>2025-02-26T06:12:00Z</cp:lastPrinted>
  <dcterms:created xsi:type="dcterms:W3CDTF">2024-01-18T12:38:00Z</dcterms:created>
  <dcterms:modified xsi:type="dcterms:W3CDTF">2025-03-14T08:09:00Z</dcterms:modified>
</cp:coreProperties>
</file>