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5" w:rsidRPr="00D56AE5" w:rsidRDefault="00D56AE5" w:rsidP="00D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56AE5" w:rsidRPr="00D56AE5" w:rsidRDefault="00D56AE5" w:rsidP="00D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РУСАНОВСКОГО СЕЛЬСКОГО ПОСЕЛЕНИЯ</w:t>
      </w:r>
    </w:p>
    <w:p w:rsidR="00D56AE5" w:rsidRPr="00D56AE5" w:rsidRDefault="00D56AE5" w:rsidP="00D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56AE5" w:rsidRPr="00D56AE5" w:rsidRDefault="00D56AE5" w:rsidP="00D5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6AE5" w:rsidRPr="00D56AE5" w:rsidRDefault="00D56AE5" w:rsidP="00D56AE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E5" w:rsidRDefault="00D56AE5" w:rsidP="00D56A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66AA4" w:rsidRPr="00B66AA4" w:rsidRDefault="00B66AA4" w:rsidP="00D56AE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6AE5" w:rsidRPr="00D56AE5" w:rsidRDefault="00B66AA4" w:rsidP="00D56A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28  ноября  2023  года         №28</w:t>
      </w:r>
    </w:p>
    <w:p w:rsidR="00D56AE5" w:rsidRPr="00D56AE5" w:rsidRDefault="00D56AE5" w:rsidP="00D56AE5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D56AE5">
        <w:rPr>
          <w:rFonts w:ascii="Times New Roman" w:hAnsi="Times New Roman" w:cs="Times New Roman"/>
          <w:sz w:val="28"/>
          <w:szCs w:val="28"/>
        </w:rPr>
        <w:t>с.Русаново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 xml:space="preserve">О  проведении  публичных  слушаний  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 xml:space="preserve">по  проекту  решения Совета народных 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депутатов Русановского сельского поселения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«О бюджете  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AE5">
        <w:rPr>
          <w:rFonts w:ascii="Times New Roman" w:hAnsi="Times New Roman" w:cs="Times New Roman"/>
          <w:b/>
          <w:sz w:val="28"/>
          <w:szCs w:val="28"/>
        </w:rPr>
        <w:t>Русановског</w:t>
      </w:r>
      <w:r w:rsidR="00B66AA4">
        <w:rPr>
          <w:rFonts w:ascii="Times New Roman" w:hAnsi="Times New Roman" w:cs="Times New Roman"/>
          <w:b/>
          <w:sz w:val="28"/>
          <w:szCs w:val="28"/>
        </w:rPr>
        <w:t>о  сельского поселения  на  2024</w:t>
      </w:r>
    </w:p>
    <w:p w:rsidR="00D56AE5" w:rsidRPr="00D56AE5" w:rsidRDefault="00B66AA4" w:rsidP="00D56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2025-2026</w:t>
      </w:r>
      <w:r w:rsidR="00D56AE5" w:rsidRPr="00D56AE5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       В соответствии с п.3  ст.19  Устава  Русановского сельского поселения, Положением о бюджетном процессе в Русановском сельском поселении, руководствуясь Положением о публичных слушаниях в Русановском сельском поселении,  Совет народных депутатов Русановского сельского поселения 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6A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решил: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1. Провести публичные слушания по обсуждению проекта решения  </w:t>
      </w:r>
      <w:r w:rsidR="00B66AA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D56AE5">
        <w:rPr>
          <w:rFonts w:ascii="Times New Roman" w:hAnsi="Times New Roman" w:cs="Times New Roman"/>
          <w:bCs/>
          <w:sz w:val="28"/>
          <w:szCs w:val="28"/>
        </w:rPr>
        <w:t>«О бюджете Русановс</w:t>
      </w:r>
      <w:r w:rsidR="00B66AA4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2024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66AA4">
        <w:rPr>
          <w:rFonts w:ascii="Times New Roman" w:hAnsi="Times New Roman" w:cs="Times New Roman"/>
          <w:sz w:val="28"/>
          <w:szCs w:val="28"/>
        </w:rPr>
        <w:t xml:space="preserve"> и на  плановый период 2025-2026</w:t>
      </w:r>
      <w:r w:rsidRPr="00D56AE5">
        <w:rPr>
          <w:rFonts w:ascii="Times New Roman" w:hAnsi="Times New Roman" w:cs="Times New Roman"/>
          <w:sz w:val="28"/>
          <w:szCs w:val="28"/>
        </w:rPr>
        <w:t xml:space="preserve"> годов » 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(приложение</w:t>
      </w:r>
      <w:r w:rsidR="00B66AA4">
        <w:rPr>
          <w:rFonts w:ascii="Times New Roman" w:hAnsi="Times New Roman" w:cs="Times New Roman"/>
          <w:bCs/>
          <w:sz w:val="28"/>
          <w:szCs w:val="28"/>
        </w:rPr>
        <w:t xml:space="preserve"> №1) в с.Русаново - 13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B66AA4">
        <w:rPr>
          <w:rFonts w:ascii="Times New Roman" w:hAnsi="Times New Roman" w:cs="Times New Roman"/>
          <w:bCs/>
          <w:sz w:val="28"/>
          <w:szCs w:val="28"/>
        </w:rPr>
        <w:t>3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года   в 15.00  часов  в зале заседаний администрации. Русановского сельского поселения по </w:t>
      </w:r>
      <w:r w:rsidR="00B66AA4">
        <w:rPr>
          <w:rFonts w:ascii="Times New Roman" w:hAnsi="Times New Roman" w:cs="Times New Roman"/>
          <w:bCs/>
          <w:sz w:val="28"/>
          <w:szCs w:val="28"/>
        </w:rPr>
        <w:t xml:space="preserve">адресу:  с. Русаново,   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ул. Советская, д. 7  и  </w:t>
      </w:r>
      <w:r w:rsidR="00B66AA4">
        <w:rPr>
          <w:rFonts w:ascii="Times New Roman" w:hAnsi="Times New Roman"/>
          <w:bCs/>
          <w:sz w:val="28"/>
          <w:szCs w:val="28"/>
        </w:rPr>
        <w:t>в  с.Поляна – 13 декабря 2023 года в 11</w:t>
      </w:r>
      <w:r w:rsidRPr="00D56AE5">
        <w:rPr>
          <w:rFonts w:ascii="Times New Roman" w:hAnsi="Times New Roman"/>
          <w:bCs/>
          <w:sz w:val="28"/>
          <w:szCs w:val="28"/>
        </w:rPr>
        <w:t>.00 часов  в здании МКУК ТМЦОДН Полянский сельский дом культуры по адресу: Воронежская область,  Терновский район, с. Поляна, ул. Проезжая, 2.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 2. Создать  комиссию для организации подготовки и проведения публичных слушаний, обобщения замечаний и предложений по проекту решения «О</w:t>
      </w:r>
      <w:r w:rsidR="00B66A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AE5">
        <w:rPr>
          <w:rFonts w:ascii="Times New Roman" w:hAnsi="Times New Roman" w:cs="Times New Roman"/>
          <w:bCs/>
          <w:sz w:val="28"/>
          <w:szCs w:val="28"/>
        </w:rPr>
        <w:t>бюджете Русановс</w:t>
      </w:r>
      <w:r w:rsidR="00B66AA4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2023 год и на плановый период 2024 -2025</w:t>
      </w: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годов » в составе: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Козловкин И.Н. – глава Русановского сельского поселения;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Рожнова Т.И.    –ведущий специалист администрации сельского   поселения;</w:t>
      </w:r>
    </w:p>
    <w:p w:rsidR="00D56AE5" w:rsidRPr="00D56AE5" w:rsidRDefault="00D56AE5" w:rsidP="00D56AE5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AE5">
        <w:rPr>
          <w:rFonts w:ascii="Times New Roman" w:hAnsi="Times New Roman" w:cs="Times New Roman"/>
          <w:sz w:val="28"/>
          <w:szCs w:val="28"/>
        </w:rPr>
        <w:t xml:space="preserve">      Тепикина В.Ю. – депутат Совета народных депутатов Русановского сельского поселения;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AE5">
        <w:rPr>
          <w:rFonts w:ascii="Times New Roman" w:hAnsi="Times New Roman" w:cs="Times New Roman"/>
          <w:sz w:val="28"/>
          <w:szCs w:val="28"/>
        </w:rPr>
        <w:t xml:space="preserve">      Малышева С.В. – старший  инспектор администрации сельского поселения;</w:t>
      </w:r>
    </w:p>
    <w:p w:rsidR="00D56AE5" w:rsidRPr="00D56AE5" w:rsidRDefault="00D56AE5" w:rsidP="00D56AE5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AE5">
        <w:rPr>
          <w:rFonts w:ascii="Times New Roman" w:hAnsi="Times New Roman" w:cs="Times New Roman"/>
          <w:sz w:val="28"/>
          <w:szCs w:val="28"/>
        </w:rPr>
        <w:t xml:space="preserve">      Насонова Л.Н. – депутат Совета народных депутатов Русановского сельского поселения.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3. У</w:t>
      </w:r>
      <w:r w:rsidR="00B66AA4">
        <w:rPr>
          <w:rFonts w:ascii="Times New Roman" w:hAnsi="Times New Roman" w:cs="Times New Roman"/>
          <w:bCs/>
          <w:sz w:val="28"/>
          <w:szCs w:val="28"/>
        </w:rPr>
        <w:t>твердить Положение о порядке учё</w:t>
      </w:r>
      <w:r w:rsidRPr="00D56AE5">
        <w:rPr>
          <w:rFonts w:ascii="Times New Roman" w:hAnsi="Times New Roman" w:cs="Times New Roman"/>
          <w:bCs/>
          <w:sz w:val="28"/>
          <w:szCs w:val="28"/>
        </w:rPr>
        <w:t>та предложений и участия граждан в обсуждении проекта  решения  « О бюджете Русановс</w:t>
      </w:r>
      <w:r w:rsidR="00B66AA4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2024 год и на плановый период  2025-2026 годов</w:t>
      </w:r>
      <w:r w:rsidRPr="00D56AE5">
        <w:rPr>
          <w:rFonts w:ascii="Times New Roman" w:hAnsi="Times New Roman" w:cs="Times New Roman"/>
          <w:bCs/>
          <w:sz w:val="28"/>
          <w:szCs w:val="28"/>
        </w:rPr>
        <w:t>»  (приложение № 2).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4.  </w:t>
      </w:r>
      <w:r w:rsidRPr="00D56AE5">
        <w:rPr>
          <w:rFonts w:ascii="Times New Roman" w:hAnsi="Times New Roman"/>
          <w:sz w:val="28"/>
          <w:szCs w:val="28"/>
        </w:rPr>
        <w:t>Настоящее решение подлежит  опубликованию в Вестнике муниципальных правовых актов Русановского сельского поселения  Терновского муниципального района и размещению на сайте администрации Русановского сельского поселения (</w:t>
      </w:r>
      <w:r w:rsidRPr="00D56AE5">
        <w:rPr>
          <w:rFonts w:ascii="Times New Roman" w:hAnsi="Times New Roman"/>
          <w:sz w:val="28"/>
          <w:szCs w:val="28"/>
          <w:lang w:val="en-US"/>
        </w:rPr>
        <w:t>rusan</w:t>
      </w:r>
      <w:r w:rsidRPr="00D56AE5">
        <w:rPr>
          <w:rFonts w:ascii="Times New Roman" w:hAnsi="Times New Roman"/>
          <w:sz w:val="28"/>
          <w:szCs w:val="28"/>
        </w:rPr>
        <w:t>-</w:t>
      </w:r>
      <w:r w:rsidRPr="00D56AE5">
        <w:rPr>
          <w:rFonts w:ascii="Times New Roman" w:hAnsi="Times New Roman"/>
          <w:sz w:val="28"/>
          <w:szCs w:val="28"/>
          <w:lang w:val="en-US"/>
        </w:rPr>
        <w:t>tr</w:t>
      </w:r>
      <w:r w:rsidRPr="00D56AE5">
        <w:rPr>
          <w:rFonts w:ascii="Times New Roman" w:hAnsi="Times New Roman"/>
          <w:sz w:val="28"/>
          <w:szCs w:val="28"/>
        </w:rPr>
        <w:t>.</w:t>
      </w:r>
      <w:r w:rsidRPr="00D56AE5">
        <w:rPr>
          <w:rFonts w:ascii="Times New Roman" w:hAnsi="Times New Roman"/>
          <w:sz w:val="28"/>
          <w:szCs w:val="28"/>
          <w:lang w:val="en-US"/>
        </w:rPr>
        <w:t>ru</w:t>
      </w:r>
      <w:r w:rsidRPr="00D56AE5">
        <w:rPr>
          <w:rFonts w:ascii="Times New Roman" w:hAnsi="Times New Roman"/>
          <w:sz w:val="28"/>
          <w:szCs w:val="28"/>
        </w:rPr>
        <w:t>).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6AE5">
        <w:rPr>
          <w:rFonts w:ascii="Times New Roman" w:hAnsi="Times New Roman" w:cs="Times New Roman"/>
          <w:bCs/>
          <w:sz w:val="28"/>
          <w:szCs w:val="28"/>
        </w:rPr>
        <w:t xml:space="preserve">       5.  Контроль за выполнением настоящего решения  оставляю за собой.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6AE5">
        <w:rPr>
          <w:rFonts w:ascii="Times New Roman" w:hAnsi="Times New Roman" w:cs="Times New Roman"/>
          <w:b/>
          <w:bCs/>
          <w:sz w:val="28"/>
          <w:szCs w:val="28"/>
        </w:rPr>
        <w:t xml:space="preserve">Глава Русановского  </w:t>
      </w:r>
    </w:p>
    <w:p w:rsidR="00D56AE5" w:rsidRPr="00D56AE5" w:rsidRDefault="00D56AE5" w:rsidP="00D56A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6AE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поселения:                                                         И.Н. Козловкин</w:t>
      </w: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6AE5" w:rsidRDefault="00D56AE5" w:rsidP="00D56AE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tblInd w:w="93" w:type="dxa"/>
        <w:tblLayout w:type="fixed"/>
        <w:tblLook w:val="04A0"/>
      </w:tblPr>
      <w:tblGrid>
        <w:gridCol w:w="9389"/>
      </w:tblGrid>
      <w:tr w:rsidR="00D56AE5" w:rsidTr="00D56AE5">
        <w:trPr>
          <w:trHeight w:val="327"/>
        </w:trPr>
        <w:tc>
          <w:tcPr>
            <w:tcW w:w="9389" w:type="dxa"/>
            <w:vAlign w:val="bottom"/>
            <w:hideMark/>
          </w:tcPr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D56AE5" w:rsidTr="00D56AE5">
        <w:trPr>
          <w:trHeight w:val="327"/>
        </w:trPr>
        <w:tc>
          <w:tcPr>
            <w:tcW w:w="9389" w:type="dxa"/>
            <w:vAlign w:val="bottom"/>
            <w:hideMark/>
          </w:tcPr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 народных депутатов</w:t>
            </w:r>
          </w:p>
        </w:tc>
      </w:tr>
      <w:tr w:rsidR="00D56AE5" w:rsidTr="00D56AE5">
        <w:trPr>
          <w:trHeight w:val="327"/>
        </w:trPr>
        <w:tc>
          <w:tcPr>
            <w:tcW w:w="9389" w:type="dxa"/>
            <w:vAlign w:val="bottom"/>
            <w:hideMark/>
          </w:tcPr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 сельского поселения</w:t>
            </w:r>
          </w:p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</w:tc>
      </w:tr>
      <w:tr w:rsidR="00D56AE5" w:rsidTr="00D56AE5">
        <w:trPr>
          <w:trHeight w:val="306"/>
        </w:trPr>
        <w:tc>
          <w:tcPr>
            <w:tcW w:w="9389" w:type="dxa"/>
            <w:vAlign w:val="bottom"/>
          </w:tcPr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 Русановского сельского поселения </w:t>
            </w:r>
          </w:p>
          <w:p w:rsidR="00D56AE5" w:rsidRDefault="00B66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 2024 год и на период 2025 и 2026 </w:t>
            </w:r>
            <w:r w:rsidR="00D5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B66A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6A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 </w:t>
            </w:r>
            <w:r w:rsidR="00B6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  <w:p w:rsidR="00D56AE5" w:rsidRDefault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AE5" w:rsidRDefault="00D56AE5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578C" w:rsidRPr="00FC37CA" w:rsidRDefault="00215732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 w:rsidR="002E57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37CA" w:rsidRPr="0098476F" w:rsidRDefault="00FC37CA" w:rsidP="006067C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C37CA" w:rsidRPr="00EE0E4B" w:rsidRDefault="00FC37CA" w:rsidP="00D444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444C4" w:rsidRPr="00B66AA4" w:rsidRDefault="00D444C4" w:rsidP="00D444C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37CA" w:rsidRPr="0098476F" w:rsidRDefault="00FC37CA" w:rsidP="00FC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7CA" w:rsidRPr="00B66AA4" w:rsidRDefault="00FC37CA" w:rsidP="00FC37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6AA4" w:rsidRDefault="00215732" w:rsidP="00B66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3D2F" w:rsidRPr="0098476F">
        <w:rPr>
          <w:rFonts w:ascii="Times New Roman" w:hAnsi="Times New Roman" w:cs="Times New Roman"/>
          <w:b/>
          <w:sz w:val="28"/>
          <w:szCs w:val="28"/>
        </w:rPr>
        <w:t>__</w:t>
      </w:r>
      <w:r w:rsidR="00D444C4" w:rsidRPr="0098476F">
        <w:rPr>
          <w:rFonts w:ascii="Times New Roman" w:hAnsi="Times New Roman" w:cs="Times New Roman"/>
          <w:b/>
          <w:sz w:val="28"/>
          <w:szCs w:val="28"/>
        </w:rPr>
        <w:t>.12.</w:t>
      </w:r>
      <w:r w:rsidRPr="0098476F">
        <w:rPr>
          <w:rFonts w:ascii="Times New Roman" w:hAnsi="Times New Roman" w:cs="Times New Roman"/>
          <w:b/>
          <w:sz w:val="28"/>
          <w:szCs w:val="28"/>
        </w:rPr>
        <w:t>20</w:t>
      </w:r>
      <w:r w:rsidR="00A27291" w:rsidRPr="0098476F">
        <w:rPr>
          <w:rFonts w:ascii="Times New Roman" w:hAnsi="Times New Roman" w:cs="Times New Roman"/>
          <w:b/>
          <w:sz w:val="28"/>
          <w:szCs w:val="28"/>
        </w:rPr>
        <w:t>23</w:t>
      </w:r>
      <w:r w:rsidR="002E578C" w:rsidRPr="0098476F">
        <w:rPr>
          <w:rFonts w:ascii="Times New Roman" w:hAnsi="Times New Roman" w:cs="Times New Roman"/>
          <w:b/>
          <w:sz w:val="28"/>
          <w:szCs w:val="28"/>
        </w:rPr>
        <w:t xml:space="preserve">  года     № __</w:t>
      </w:r>
      <w:r w:rsidR="00AF3D2F" w:rsidRPr="0098476F">
        <w:rPr>
          <w:rFonts w:ascii="Times New Roman" w:hAnsi="Times New Roman" w:cs="Times New Roman"/>
          <w:b/>
          <w:sz w:val="28"/>
          <w:szCs w:val="28"/>
        </w:rPr>
        <w:t>__</w:t>
      </w:r>
    </w:p>
    <w:p w:rsidR="00D444C4" w:rsidRPr="0098476F" w:rsidRDefault="00FC37CA" w:rsidP="00B66AA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6067CE" w:rsidRDefault="00252612" w:rsidP="00B66AA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6AA4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D56AE5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  <w:r w:rsidR="00D56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B66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6A08F0" w:rsidRPr="006A08F0" w:rsidRDefault="006A08F0" w:rsidP="00B66AA4">
      <w:pPr>
        <w:pStyle w:val="Con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F0" w:rsidRPr="00D56AE5" w:rsidRDefault="006A08F0" w:rsidP="006A08F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Основные характеристики местного бюджета на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местного бюджета в сумме </w:t>
      </w:r>
      <w:r w:rsidR="000A3D4A">
        <w:rPr>
          <w:rFonts w:ascii="Times New Roman" w:hAnsi="Times New Roman" w:cs="Times New Roman"/>
          <w:sz w:val="28"/>
          <w:szCs w:val="28"/>
        </w:rPr>
        <w:t>7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6</w:t>
      </w:r>
      <w:r w:rsidR="00B1100A">
        <w:rPr>
          <w:rFonts w:ascii="Times New Roman" w:hAnsi="Times New Roman" w:cs="Times New Roman"/>
          <w:sz w:val="28"/>
          <w:szCs w:val="28"/>
        </w:rPr>
        <w:t>58,4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9</w:t>
      </w:r>
      <w:r w:rsidR="00B1100A">
        <w:rPr>
          <w:rFonts w:ascii="Times New Roman" w:hAnsi="Times New Roman" w:cs="Times New Roman"/>
          <w:sz w:val="28"/>
          <w:szCs w:val="28"/>
        </w:rPr>
        <w:t>90,4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36,0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36,0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районного бюджета в сумме </w:t>
      </w:r>
      <w:r w:rsidR="00522C59">
        <w:rPr>
          <w:rFonts w:ascii="Times New Roman" w:hAnsi="Times New Roman" w:cs="Times New Roman"/>
          <w:sz w:val="28"/>
          <w:szCs w:val="28"/>
        </w:rPr>
        <w:t>4</w:t>
      </w:r>
      <w:r w:rsidR="00110181">
        <w:rPr>
          <w:rFonts w:ascii="Times New Roman" w:hAnsi="Times New Roman" w:cs="Times New Roman"/>
          <w:sz w:val="28"/>
          <w:szCs w:val="28"/>
        </w:rPr>
        <w:t> 854,4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 w:cs="Times New Roman"/>
          <w:sz w:val="28"/>
          <w:szCs w:val="28"/>
        </w:rPr>
        <w:t xml:space="preserve">ции- </w:t>
      </w:r>
      <w:r w:rsidR="00110181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трансферты- 3</w:t>
      </w:r>
      <w:r w:rsidR="00110181">
        <w:rPr>
          <w:rFonts w:ascii="Times New Roman" w:hAnsi="Times New Roman" w:cs="Times New Roman"/>
          <w:sz w:val="28"/>
          <w:szCs w:val="28"/>
        </w:rPr>
        <w:t> 996,4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в сумме </w:t>
      </w:r>
      <w:r w:rsidR="000A3D4A">
        <w:rPr>
          <w:rFonts w:ascii="Times New Roman" w:hAnsi="Times New Roman" w:cs="Times New Roman"/>
          <w:sz w:val="28"/>
          <w:szCs w:val="28"/>
        </w:rPr>
        <w:t>7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6</w:t>
      </w:r>
      <w:r w:rsidR="00B1100A">
        <w:rPr>
          <w:rFonts w:ascii="Times New Roman" w:hAnsi="Times New Roman" w:cs="Times New Roman"/>
          <w:sz w:val="28"/>
          <w:szCs w:val="28"/>
        </w:rPr>
        <w:t>58,4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05B2">
        <w:rPr>
          <w:rFonts w:ascii="Times New Roman" w:hAnsi="Times New Roman" w:cs="Times New Roman"/>
          <w:sz w:val="28"/>
          <w:szCs w:val="28"/>
        </w:rPr>
        <w:t>;</w:t>
      </w:r>
    </w:p>
    <w:p w:rsidR="00D505B2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08F0">
        <w:rPr>
          <w:rFonts w:ascii="Times New Roman" w:hAnsi="Times New Roman" w:cs="Times New Roman"/>
          <w:sz w:val="28"/>
          <w:szCs w:val="28"/>
        </w:rPr>
        <w:t xml:space="preserve">) прогнозируемый дефицит местного бюджета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год </w:t>
      </w:r>
      <w:r w:rsidRPr="006A08F0">
        <w:rPr>
          <w:rFonts w:ascii="Times New Roman" w:hAnsi="Times New Roman" w:cs="Times New Roman"/>
          <w:sz w:val="28"/>
          <w:szCs w:val="28"/>
        </w:rPr>
        <w:t>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в сумме 0,0 тыс. рублей;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6A08F0">
        <w:rPr>
          <w:rFonts w:ascii="Times New Roman" w:hAnsi="Times New Roman" w:cs="Times New Roman"/>
          <w:sz w:val="28"/>
          <w:szCs w:val="28"/>
        </w:rPr>
        <w:t xml:space="preserve">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5B2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08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08F0">
        <w:rPr>
          <w:rFonts w:ascii="Times New Roman" w:hAnsi="Times New Roman" w:cs="Times New Roman"/>
          <w:sz w:val="28"/>
          <w:szCs w:val="28"/>
        </w:rPr>
        <w:t>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Совета </w:t>
      </w:r>
      <w:r w:rsidRPr="006A08F0">
        <w:rPr>
          <w:rFonts w:ascii="Times New Roman" w:hAnsi="Times New Roman" w:cs="Times New Roman"/>
          <w:sz w:val="28"/>
          <w:szCs w:val="28"/>
        </w:rPr>
        <w:lastRenderedPageBreak/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(далее – Решение)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год, соответственно: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объём доходов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безвозмез</w:t>
      </w:r>
      <w:r w:rsidR="000D380B">
        <w:rPr>
          <w:rFonts w:ascii="Times New Roman" w:hAnsi="Times New Roman" w:cs="Times New Roman"/>
          <w:sz w:val="28"/>
          <w:szCs w:val="28"/>
        </w:rPr>
        <w:t xml:space="preserve">дные поступления в сумме </w:t>
      </w:r>
      <w:r w:rsidR="00110181">
        <w:rPr>
          <w:rFonts w:ascii="Times New Roman" w:hAnsi="Times New Roman" w:cs="Times New Roman"/>
          <w:sz w:val="28"/>
          <w:szCs w:val="28"/>
        </w:rPr>
        <w:t>2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5</w:t>
      </w:r>
      <w:r w:rsidR="00B1100A">
        <w:rPr>
          <w:rFonts w:ascii="Times New Roman" w:hAnsi="Times New Roman" w:cs="Times New Roman"/>
          <w:sz w:val="28"/>
          <w:szCs w:val="28"/>
        </w:rPr>
        <w:t>33,8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49,8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49,8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</w:t>
      </w:r>
      <w:r w:rsidR="000D380B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2 384,0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A04138">
        <w:rPr>
          <w:rFonts w:ascii="Times New Roman" w:hAnsi="Times New Roman" w:cs="Times New Roman"/>
          <w:sz w:val="28"/>
          <w:szCs w:val="28"/>
        </w:rPr>
        <w:t>566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>, межбюджетные трансферты- 1</w:t>
      </w:r>
      <w:r w:rsidR="00A04138">
        <w:rPr>
          <w:rFonts w:ascii="Times New Roman" w:hAnsi="Times New Roman" w:cs="Times New Roman"/>
          <w:sz w:val="28"/>
          <w:szCs w:val="28"/>
        </w:rPr>
        <w:t>818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2) прогнозируемый общий объём доходов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умме 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41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97,8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</w:t>
      </w:r>
      <w:r w:rsidR="000D380B">
        <w:rPr>
          <w:rFonts w:ascii="Times New Roman" w:hAnsi="Times New Roman" w:cs="Times New Roman"/>
          <w:sz w:val="28"/>
          <w:szCs w:val="28"/>
        </w:rPr>
        <w:t>здные поступления в сумме 2</w:t>
      </w:r>
      <w:r w:rsidR="00A04138">
        <w:rPr>
          <w:rFonts w:ascii="Times New Roman" w:hAnsi="Times New Roman" w:cs="Times New Roman"/>
          <w:sz w:val="28"/>
          <w:szCs w:val="28"/>
        </w:rPr>
        <w:t>4</w:t>
      </w:r>
      <w:r w:rsidR="00B1100A">
        <w:rPr>
          <w:rFonts w:ascii="Times New Roman" w:hAnsi="Times New Roman" w:cs="Times New Roman"/>
          <w:sz w:val="28"/>
          <w:szCs w:val="28"/>
        </w:rPr>
        <w:t>84,8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63,8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63,8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районн</w:t>
      </w:r>
      <w:r w:rsidR="000D380B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2 321,0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A04138">
        <w:rPr>
          <w:rFonts w:ascii="Times New Roman" w:hAnsi="Times New Roman" w:cs="Times New Roman"/>
          <w:sz w:val="28"/>
          <w:szCs w:val="28"/>
        </w:rPr>
        <w:t>570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>, межбюджетные трансферты- 1</w:t>
      </w:r>
      <w:r w:rsidR="00A04138">
        <w:rPr>
          <w:rFonts w:ascii="Times New Roman" w:hAnsi="Times New Roman" w:cs="Times New Roman"/>
          <w:sz w:val="28"/>
          <w:szCs w:val="28"/>
        </w:rPr>
        <w:t>751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3) общий объём расходов местного бюд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="000D380B">
        <w:rPr>
          <w:rFonts w:ascii="Times New Roman" w:hAnsi="Times New Roman" w:cs="Times New Roman"/>
          <w:sz w:val="28"/>
          <w:szCs w:val="28"/>
          <w:shd w:val="clear" w:color="auto" w:fill="FFFFFF"/>
        </w:rPr>
        <w:t>– 12</w:t>
      </w:r>
      <w:r w:rsidR="001875CE">
        <w:rPr>
          <w:rFonts w:ascii="Times New Roman" w:hAnsi="Times New Roman" w:cs="Times New Roman"/>
          <w:sz w:val="28"/>
          <w:szCs w:val="28"/>
          <w:shd w:val="clear" w:color="auto" w:fill="FFFFFF"/>
        </w:rPr>
        <w:t>7,1</w:t>
      </w:r>
      <w:r w:rsidRPr="006A0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и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97,8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вно утвержденные расходы – 25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A08F0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="006A08F0" w:rsidRPr="006A08F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98476F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98476F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ешению.</w:t>
      </w:r>
      <w:bookmarkStart w:id="0" w:name="_GoBack"/>
      <w:bookmarkEnd w:id="0"/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A27291">
      <w:pPr>
        <w:pStyle w:val="11"/>
        <w:spacing w:before="0" w:after="0"/>
        <w:ind w:left="0" w:firstLine="709"/>
        <w:jc w:val="both"/>
        <w:rPr>
          <w:b w:val="0"/>
          <w:szCs w:val="28"/>
        </w:rPr>
      </w:pPr>
      <w:r w:rsidRPr="006A08F0">
        <w:rPr>
          <w:szCs w:val="28"/>
        </w:rPr>
        <w:t>Статья 2. Поступление доходов местного бюджета по кодам видов доходов, подвидов доходов на 202</w:t>
      </w:r>
      <w:r w:rsidR="00A27291">
        <w:rPr>
          <w:szCs w:val="28"/>
        </w:rPr>
        <w:t>4</w:t>
      </w:r>
      <w:r w:rsidRPr="006A08F0">
        <w:rPr>
          <w:szCs w:val="28"/>
        </w:rPr>
        <w:t xml:space="preserve"> год и плановый период 202</w:t>
      </w:r>
      <w:r w:rsidR="00A27291">
        <w:rPr>
          <w:szCs w:val="28"/>
        </w:rPr>
        <w:t>5</w:t>
      </w:r>
      <w:r w:rsidRPr="006A08F0">
        <w:rPr>
          <w:szCs w:val="28"/>
        </w:rPr>
        <w:t xml:space="preserve"> и 202</w:t>
      </w:r>
      <w:r w:rsidR="00A27291">
        <w:rPr>
          <w:szCs w:val="28"/>
        </w:rPr>
        <w:t>6</w:t>
      </w:r>
      <w:r w:rsidRPr="006A08F0">
        <w:rPr>
          <w:szCs w:val="28"/>
        </w:rPr>
        <w:t xml:space="preserve"> годов</w:t>
      </w:r>
      <w:r w:rsidR="00AF3D2F">
        <w:rPr>
          <w:szCs w:val="28"/>
        </w:rPr>
        <w:t>.</w:t>
      </w:r>
    </w:p>
    <w:p w:rsidR="006A08F0" w:rsidRPr="00A27291" w:rsidRDefault="006A08F0" w:rsidP="006A08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8F0" w:rsidRPr="006A08F0" w:rsidRDefault="006A08F0" w:rsidP="006A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Утвердить поступление доходов местного бюджета по кодам видов доходов, подвидов доходов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</w:t>
      </w:r>
      <w:r w:rsidR="00AF3D2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F0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</w:t>
      </w:r>
      <w:r w:rsidR="00A27291">
        <w:rPr>
          <w:rFonts w:ascii="Times New Roman" w:hAnsi="Times New Roman" w:cs="Times New Roman"/>
          <w:b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b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Pr="006A08F0" w:rsidRDefault="00A27291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8F0" w:rsidRPr="006A08F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района), группам видов  расходов классификации расходов бюджета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6A08F0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), группам видов расходов, разделам, подразделам классификации расходов бюджета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Бюджетные ассигнования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не направляются.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4. Особенности использования средств, получаемых муниципальными казёнными учреждениями.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1.Установить, что остатки средств на 01.01.202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учтенные на лицевых счетах, открытых в администрации 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бюджета сельского поселения. </w:t>
      </w: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2.Безвозмездные поступления от физических и юридических лиц, и добровольные пожертвования  муниципальным казенным учреждениям поселения, поступившие в бюджет сельского поселения в 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6A08F0">
        <w:rPr>
          <w:rFonts w:ascii="Times New Roman" w:hAnsi="Times New Roman" w:cs="Times New Roman"/>
          <w:b/>
          <w:sz w:val="28"/>
          <w:szCs w:val="28"/>
        </w:rPr>
        <w:t>5.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внутренний долг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обслуживание муниципального внутреннего долга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муниципальные внутренние заимствования</w:t>
      </w:r>
      <w:r w:rsidR="00B66A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F3D2F" w:rsidRPr="006A08F0" w:rsidRDefault="00AF3D2F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1 января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на 1 </w:t>
      </w:r>
      <w:r w:rsidRPr="006A08F0">
        <w:rPr>
          <w:rFonts w:ascii="Times New Roman" w:hAnsi="Times New Roman" w:cs="Times New Roman"/>
          <w:sz w:val="28"/>
          <w:szCs w:val="28"/>
        </w:rPr>
        <w:lastRenderedPageBreak/>
        <w:t>января 202</w:t>
      </w:r>
      <w:r w:rsidR="00862BDD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>г. –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Муниципальные гарантии </w:t>
      </w:r>
      <w:r w:rsidR="000D380B">
        <w:rPr>
          <w:rFonts w:ascii="Times New Roman" w:hAnsi="Times New Roman" w:cs="Times New Roman"/>
          <w:sz w:val="28"/>
          <w:szCs w:val="28"/>
        </w:rPr>
        <w:t>Русановским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>,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–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годы не предоставляются.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Программа муниципального внутреннего заимствования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5. Программа предоставления бюджетных кредитов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Default="006A08F0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28"/>
          <w:szCs w:val="28"/>
        </w:rPr>
      </w:pPr>
      <w:r w:rsidRPr="006A08F0">
        <w:rPr>
          <w:rStyle w:val="s6"/>
          <w:b/>
          <w:bCs/>
          <w:color w:val="000000"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r>
        <w:rPr>
          <w:rStyle w:val="s6"/>
          <w:b/>
          <w:bCs/>
          <w:color w:val="000000"/>
          <w:sz w:val="28"/>
          <w:szCs w:val="28"/>
        </w:rPr>
        <w:t>Русановского</w:t>
      </w:r>
      <w:r w:rsidRPr="006A08F0">
        <w:rPr>
          <w:rStyle w:val="s6"/>
          <w:b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 w:rsidR="00862BDD">
        <w:rPr>
          <w:rStyle w:val="s6"/>
          <w:b/>
          <w:bCs/>
          <w:color w:val="000000"/>
          <w:sz w:val="28"/>
          <w:szCs w:val="28"/>
        </w:rPr>
        <w:t xml:space="preserve"> Воронежской области</w:t>
      </w:r>
      <w:r w:rsidRPr="006A08F0">
        <w:rPr>
          <w:rStyle w:val="s6"/>
          <w:b/>
          <w:bCs/>
          <w:color w:val="000000"/>
          <w:sz w:val="28"/>
          <w:szCs w:val="28"/>
        </w:rPr>
        <w:t>.</w:t>
      </w:r>
    </w:p>
    <w:p w:rsidR="00862BDD" w:rsidRPr="006A08F0" w:rsidRDefault="00862BDD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28"/>
          <w:szCs w:val="28"/>
        </w:rPr>
      </w:pPr>
    </w:p>
    <w:p w:rsidR="006A08F0" w:rsidRPr="006A08F0" w:rsidRDefault="006A08F0" w:rsidP="001875CE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8F0">
        <w:rPr>
          <w:rStyle w:val="s5"/>
          <w:color w:val="000000"/>
          <w:sz w:val="28"/>
          <w:szCs w:val="28"/>
        </w:rPr>
        <w:t xml:space="preserve">Органы местного самоуправления </w:t>
      </w:r>
      <w:r>
        <w:rPr>
          <w:rStyle w:val="s5"/>
          <w:color w:val="000000"/>
          <w:sz w:val="28"/>
          <w:szCs w:val="28"/>
        </w:rPr>
        <w:t>Русановского</w:t>
      </w:r>
      <w:r w:rsidRPr="006A08F0">
        <w:rPr>
          <w:rStyle w:val="s5"/>
          <w:color w:val="000000"/>
          <w:sz w:val="28"/>
          <w:szCs w:val="28"/>
        </w:rPr>
        <w:t xml:space="preserve"> сельского поселения </w:t>
      </w:r>
      <w:r w:rsidRPr="006A08F0">
        <w:rPr>
          <w:color w:val="000000"/>
          <w:sz w:val="28"/>
          <w:szCs w:val="28"/>
        </w:rPr>
        <w:t>Терновского муниципального района</w:t>
      </w:r>
      <w:r w:rsidRPr="006A08F0">
        <w:rPr>
          <w:rStyle w:val="s5"/>
          <w:color w:val="000000"/>
          <w:sz w:val="28"/>
          <w:szCs w:val="28"/>
        </w:rPr>
        <w:t xml:space="preserve"> Воронежской области не вправе принимать решения, приводящие к увеличению в 202</w:t>
      </w:r>
      <w:r w:rsidR="00862BDD">
        <w:rPr>
          <w:rStyle w:val="s5"/>
          <w:color w:val="000000"/>
          <w:sz w:val="28"/>
          <w:szCs w:val="28"/>
        </w:rPr>
        <w:t>4</w:t>
      </w:r>
      <w:r w:rsidRPr="006A08F0">
        <w:rPr>
          <w:rStyle w:val="s5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7. Особенности исполнения местного бюджета в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и </w:t>
      </w:r>
      <w:r w:rsidR="001875C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лановом периоде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годов.</w:t>
      </w: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 бю</w:t>
      </w:r>
      <w:r w:rsidR="00D86D90">
        <w:rPr>
          <w:rFonts w:ascii="Times New Roman" w:hAnsi="Times New Roman" w:cs="Times New Roman"/>
          <w:sz w:val="28"/>
          <w:szCs w:val="28"/>
        </w:rPr>
        <w:t>джету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 в сумме 1353,2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</w:t>
      </w:r>
      <w:r w:rsidRPr="006A08F0">
        <w:rPr>
          <w:rFonts w:ascii="Times New Roman" w:hAnsi="Times New Roman" w:cs="Times New Roman"/>
          <w:sz w:val="28"/>
          <w:szCs w:val="28"/>
        </w:rPr>
        <w:lastRenderedPageBreak/>
        <w:t>осуществлению части бюджетных полномочий в соответствии с заключенными соглашениями.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6AA4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</w:t>
      </w:r>
      <w:r w:rsidR="00D86D90">
        <w:rPr>
          <w:rFonts w:ascii="Times New Roman" w:hAnsi="Times New Roman" w:cs="Times New Roman"/>
          <w:sz w:val="28"/>
          <w:szCs w:val="28"/>
        </w:rPr>
        <w:t xml:space="preserve"> бюджету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</w:t>
      </w:r>
      <w:r w:rsidR="00862BDD">
        <w:rPr>
          <w:rFonts w:ascii="Times New Roman" w:hAnsi="Times New Roman" w:cs="Times New Roman"/>
          <w:sz w:val="28"/>
          <w:szCs w:val="28"/>
        </w:rPr>
        <w:t>,</w:t>
      </w:r>
      <w:r w:rsidR="00D86D90">
        <w:rPr>
          <w:rFonts w:ascii="Times New Roman" w:hAnsi="Times New Roman" w:cs="Times New Roman"/>
          <w:sz w:val="28"/>
          <w:szCs w:val="28"/>
        </w:rPr>
        <w:t xml:space="preserve"> в сумме 5,9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8. Опубликование</w:t>
      </w:r>
      <w:r w:rsidR="008B40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ешение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522C59">
        <w:rPr>
          <w:rFonts w:ascii="Times New Roman" w:hAnsi="Times New Roman" w:cs="Times New Roman"/>
          <w:color w:val="000000"/>
          <w:sz w:val="28"/>
          <w:szCs w:val="28"/>
        </w:rPr>
        <w:t>Вестнике муниципальных правовых актов»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66A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9. Вступление в силу настоящего 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ешения Совета народных депутатов</w:t>
      </w:r>
      <w:r w:rsidR="00D5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862BDD" w:rsidRPr="00862BDD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 Воронежской области</w:t>
      </w:r>
      <w:r w:rsidRPr="0086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Настоящее решение Совета народных депутатов вступает в силу с 1 января 202</w:t>
      </w:r>
      <w:r w:rsidR="009847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C37CA" w:rsidRPr="009F06DD" w:rsidRDefault="00FC37CA" w:rsidP="00FC3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76F" w:rsidRPr="00D56AE5" w:rsidRDefault="00FC37CA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/>
          <w:color w:val="000000"/>
          <w:sz w:val="28"/>
          <w:szCs w:val="28"/>
        </w:rPr>
        <w:t>Глава Русановского</w:t>
      </w:r>
      <w:r w:rsidR="00D56A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76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8476F" w:rsidRPr="0098476F" w:rsidRDefault="0098476F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FC37CA" w:rsidRPr="0098476F" w:rsidRDefault="0098476F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6A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66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A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 xml:space="preserve"> И.Н.Козловкин</w:t>
      </w:r>
    </w:p>
    <w:p w:rsidR="00273EED" w:rsidRPr="0098476F" w:rsidRDefault="00273EED" w:rsidP="00067C94">
      <w:pPr>
        <w:shd w:val="clear" w:color="auto" w:fill="FFFFFF"/>
        <w:tabs>
          <w:tab w:val="left" w:pos="6732"/>
          <w:tab w:val="left" w:pos="69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6F" w:rsidRDefault="0098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90" w:type="dxa"/>
        <w:tblInd w:w="93" w:type="dxa"/>
        <w:tblLayout w:type="fixed"/>
        <w:tblLook w:val="04A0"/>
      </w:tblPr>
      <w:tblGrid>
        <w:gridCol w:w="9890"/>
      </w:tblGrid>
      <w:tr w:rsidR="00E3444F" w:rsidRPr="00FC37CA" w:rsidTr="00D56AE5">
        <w:trPr>
          <w:trHeight w:val="337"/>
        </w:trPr>
        <w:tc>
          <w:tcPr>
            <w:tcW w:w="9890" w:type="dxa"/>
            <w:vAlign w:val="bottom"/>
            <w:hideMark/>
          </w:tcPr>
          <w:p w:rsidR="00E3444F" w:rsidRPr="00FC37CA" w:rsidRDefault="00067C94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79086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E3444F" w:rsidRPr="00FC37CA" w:rsidTr="00D56AE5">
        <w:trPr>
          <w:trHeight w:val="337"/>
        </w:trPr>
        <w:tc>
          <w:tcPr>
            <w:tcW w:w="9890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E3444F" w:rsidRPr="00FC37CA" w:rsidTr="00D56AE5">
        <w:trPr>
          <w:trHeight w:val="337"/>
        </w:trPr>
        <w:tc>
          <w:tcPr>
            <w:tcW w:w="9890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E3444F" w:rsidRPr="00FC37CA" w:rsidTr="00D56AE5">
        <w:trPr>
          <w:trHeight w:val="314"/>
        </w:trPr>
        <w:tc>
          <w:tcPr>
            <w:tcW w:w="9890" w:type="dxa"/>
            <w:vAlign w:val="bottom"/>
          </w:tcPr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98476F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E814CC" w:rsidRDefault="00BE16E5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D8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4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6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34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444F" w:rsidRPr="00FC37CA" w:rsidRDefault="0017307C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D61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86D90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A3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44F"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E3444F" w:rsidRPr="004670D6" w:rsidRDefault="00E3444F" w:rsidP="00E344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внутреннего финансирования 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ефицита местного бюджета на 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86D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tbl>
      <w:tblPr>
        <w:tblW w:w="15345" w:type="dxa"/>
        <w:tblInd w:w="-266" w:type="dxa"/>
        <w:tblLayout w:type="fixed"/>
        <w:tblLook w:val="04A0"/>
      </w:tblPr>
      <w:tblGrid>
        <w:gridCol w:w="15345"/>
      </w:tblGrid>
      <w:tr w:rsidR="00E3444F" w:rsidRPr="00FC37CA" w:rsidTr="00D25980">
        <w:trPr>
          <w:trHeight w:val="315"/>
        </w:trPr>
        <w:tc>
          <w:tcPr>
            <w:tcW w:w="15345" w:type="dxa"/>
            <w:vAlign w:val="bottom"/>
          </w:tcPr>
          <w:p w:rsidR="00E3444F" w:rsidRPr="00FC37CA" w:rsidRDefault="00B269EC" w:rsidP="00D01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(Тыс.руб.)</w:t>
            </w:r>
          </w:p>
          <w:tbl>
            <w:tblPr>
              <w:tblW w:w="10042" w:type="dxa"/>
              <w:tblLayout w:type="fixed"/>
              <w:tblLook w:val="04A0"/>
            </w:tblPr>
            <w:tblGrid>
              <w:gridCol w:w="455"/>
              <w:gridCol w:w="4484"/>
              <w:gridCol w:w="2552"/>
              <w:gridCol w:w="850"/>
              <w:gridCol w:w="851"/>
              <w:gridCol w:w="850"/>
            </w:tblGrid>
            <w:tr w:rsidR="00067C94" w:rsidRPr="00D56AE5" w:rsidTr="00D56AE5">
              <w:trPr>
                <w:trHeight w:val="60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E16E5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="00D86D90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A33D4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067C9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E16E5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A33D4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067C9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E16E5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A33D4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="002151D4" w:rsidRPr="00D56AE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067C94" w:rsidRPr="00D56AE5" w:rsidTr="00D56AE5">
              <w:trPr>
                <w:trHeight w:val="30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7C94" w:rsidRPr="00D56AE5" w:rsidTr="00D56AE5">
              <w:trPr>
                <w:trHeight w:val="642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838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677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6E5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01 03 00 00 00 0000 700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108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кредитов от других бюджетов бюджетной системы Российской Федерации бюджетами сельскихпоселений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01 030100 10 0000 710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104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01 03 00 00 00 0000 800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89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585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D56AE5" w:rsidRDefault="002151D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067C94" w:rsidRPr="00D56AE5" w:rsidTr="00D56AE5">
              <w:trPr>
                <w:trHeight w:val="293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90662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1A3C95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90662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1A3C95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90662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052E68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86D90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97,8</w:t>
                  </w:r>
                </w:p>
              </w:tc>
            </w:tr>
            <w:tr w:rsidR="00067C94" w:rsidRPr="00D56AE5" w:rsidTr="00D56AE5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67C94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1A3C95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76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58,4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90662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1A3C95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B90662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="00052E68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D86D90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97,8</w:t>
                  </w:r>
                </w:p>
              </w:tc>
            </w:tr>
            <w:tr w:rsidR="00067C94" w:rsidRPr="00D56AE5" w:rsidTr="00D56AE5">
              <w:trPr>
                <w:trHeight w:val="3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A3D4A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1A3C95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1A3C95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52E68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D86D90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B1100A" w:rsidRPr="00D56AE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97,8</w:t>
                  </w:r>
                </w:p>
              </w:tc>
            </w:tr>
            <w:tr w:rsidR="00067C94" w:rsidRPr="00D56AE5" w:rsidTr="00D56AE5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D56AE5" w:rsidRDefault="00067C94" w:rsidP="00D56AE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A3D4A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  <w:r w:rsidR="001A3C95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1A3C95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52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D56AE5" w:rsidRDefault="00052E68" w:rsidP="00D56AE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D86D90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="00B1100A" w:rsidRPr="00D56AE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97,8</w:t>
                  </w:r>
                </w:p>
              </w:tc>
            </w:tr>
          </w:tbl>
          <w:p w:rsidR="00E3444F" w:rsidRPr="00FC37CA" w:rsidRDefault="00E3444F" w:rsidP="00D56AE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4281A" w:rsidRDefault="0034281A" w:rsidP="00986617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33D44" w:rsidRDefault="00A33D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0638" w:type="dxa"/>
        <w:tblInd w:w="93" w:type="dxa"/>
        <w:tblLayout w:type="fixed"/>
        <w:tblLook w:val="04A0"/>
      </w:tblPr>
      <w:tblGrid>
        <w:gridCol w:w="108"/>
        <w:gridCol w:w="9546"/>
        <w:gridCol w:w="984"/>
      </w:tblGrid>
      <w:tr w:rsidR="00A33D44" w:rsidRPr="00FC37CA" w:rsidTr="00D56AE5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lastRenderedPageBreak/>
              <w:t>Приложение № 2</w:t>
            </w:r>
          </w:p>
        </w:tc>
      </w:tr>
      <w:tr w:rsidR="00A33D44" w:rsidRPr="00FC37CA" w:rsidTr="00D56AE5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к решению Совета народных депутатов</w:t>
            </w:r>
          </w:p>
        </w:tc>
      </w:tr>
      <w:tr w:rsidR="00A33D44" w:rsidRPr="00FC37CA" w:rsidTr="00D56AE5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Русановского сельского поселения</w:t>
            </w:r>
          </w:p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Терновского муниципального района</w:t>
            </w:r>
          </w:p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Воронежской области</w:t>
            </w:r>
          </w:p>
        </w:tc>
      </w:tr>
      <w:tr w:rsidR="00A33D44" w:rsidRPr="00FC37CA" w:rsidTr="00D56AE5">
        <w:trPr>
          <w:gridAfter w:val="1"/>
          <w:wAfter w:w="984" w:type="dxa"/>
          <w:trHeight w:val="300"/>
        </w:trPr>
        <w:tc>
          <w:tcPr>
            <w:tcW w:w="9654" w:type="dxa"/>
            <w:gridSpan w:val="2"/>
            <w:vAlign w:val="bottom"/>
          </w:tcPr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«О бюджете Русановского сельского поселения</w:t>
            </w:r>
          </w:p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Терновского муниципального района</w:t>
            </w:r>
          </w:p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 xml:space="preserve"> Воронежской области</w:t>
            </w:r>
          </w:p>
          <w:p w:rsidR="00A33D44" w:rsidRPr="00D56AE5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>на 2024 год и плановый период 2025 и 2026 годов»</w:t>
            </w:r>
          </w:p>
          <w:p w:rsidR="00A33D44" w:rsidRPr="00D56AE5" w:rsidRDefault="00A33D44" w:rsidP="00D56A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6AE5">
              <w:rPr>
                <w:rFonts w:ascii="Times New Roman" w:hAnsi="Times New Roman" w:cs="Times New Roman"/>
                <w:color w:val="000000"/>
              </w:rPr>
              <w:t xml:space="preserve">от __ </w:t>
            </w:r>
            <w:r w:rsidRPr="00D56AE5">
              <w:rPr>
                <w:rFonts w:ascii="Times New Roman" w:hAnsi="Times New Roman" w:cs="Times New Roman"/>
                <w:color w:val="FF0000"/>
              </w:rPr>
              <w:t>.</w:t>
            </w:r>
            <w:r w:rsidRPr="00D56AE5">
              <w:rPr>
                <w:rFonts w:ascii="Times New Roman" w:hAnsi="Times New Roman" w:cs="Times New Roman"/>
              </w:rPr>
              <w:t xml:space="preserve">12.2023года </w:t>
            </w:r>
            <w:r w:rsidRPr="00D56AE5">
              <w:rPr>
                <w:rFonts w:ascii="Times New Roman" w:hAnsi="Times New Roman" w:cs="Times New Roman"/>
                <w:color w:val="000000"/>
              </w:rPr>
              <w:t>№ _</w:t>
            </w:r>
          </w:p>
        </w:tc>
      </w:tr>
      <w:tr w:rsidR="00937CD1" w:rsidTr="00BD23B2">
        <w:trPr>
          <w:gridBefore w:val="1"/>
          <w:wBefore w:w="108" w:type="dxa"/>
          <w:trHeight w:val="276"/>
        </w:trPr>
        <w:tc>
          <w:tcPr>
            <w:tcW w:w="10530" w:type="dxa"/>
            <w:gridSpan w:val="2"/>
            <w:shd w:val="clear" w:color="auto" w:fill="FFFFFF"/>
            <w:vAlign w:val="bottom"/>
          </w:tcPr>
          <w:p w:rsidR="00067C94" w:rsidRPr="00067C94" w:rsidRDefault="00D56AE5" w:rsidP="00D56AE5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8E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Поступление доходов в местный бюджет</w:t>
            </w:r>
            <w:r w:rsidR="00067C94" w:rsidRPr="0006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кодам видов доходов, подвидов доходов </w:t>
            </w:r>
          </w:p>
          <w:p w:rsidR="00067C94" w:rsidRPr="00067C94" w:rsidRDefault="009360F1" w:rsidP="00D56AE5">
            <w:pPr>
              <w:tabs>
                <w:tab w:val="left" w:pos="1545"/>
              </w:tabs>
              <w:spacing w:after="0" w:line="240" w:lineRule="auto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</w:t>
            </w:r>
            <w:r w:rsidR="00D86D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 и плановый период 202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67C94" w:rsidRPr="0006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годов</w:t>
            </w:r>
          </w:p>
          <w:tbl>
            <w:tblPr>
              <w:tblW w:w="9903" w:type="dxa"/>
              <w:tblInd w:w="108" w:type="dxa"/>
              <w:tblLayout w:type="fixed"/>
              <w:tblLook w:val="0000"/>
            </w:tblPr>
            <w:tblGrid>
              <w:gridCol w:w="9903"/>
            </w:tblGrid>
            <w:tr w:rsidR="00067C94" w:rsidRPr="00067C94" w:rsidTr="00A33D44">
              <w:trPr>
                <w:trHeight w:val="276"/>
              </w:trPr>
              <w:tc>
                <w:tcPr>
                  <w:tcW w:w="9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67C94" w:rsidRPr="00067C94" w:rsidRDefault="00D56AE5" w:rsidP="00D56AE5">
                  <w:pPr>
                    <w:tabs>
                      <w:tab w:val="left" w:pos="8621"/>
                      <w:tab w:val="left" w:pos="9401"/>
                    </w:tabs>
                    <w:spacing w:after="0" w:line="240" w:lineRule="auto"/>
                    <w:ind w:right="3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</w:t>
                  </w:r>
                  <w:r w:rsidR="00067C94" w:rsidRPr="00067C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(тыс.рублей)</w:t>
                  </w:r>
                </w:p>
                <w:tbl>
                  <w:tblPr>
                    <w:tblW w:w="9643" w:type="dxa"/>
                    <w:tblLayout w:type="fixed"/>
                    <w:tblLook w:val="04A0"/>
                  </w:tblPr>
                  <w:tblGrid>
                    <w:gridCol w:w="2839"/>
                    <w:gridCol w:w="3827"/>
                    <w:gridCol w:w="992"/>
                    <w:gridCol w:w="992"/>
                    <w:gridCol w:w="993"/>
                  </w:tblGrid>
                  <w:tr w:rsidR="00067C94" w:rsidRPr="00067C94" w:rsidTr="00D56AE5">
                    <w:trPr>
                      <w:trHeight w:val="465"/>
                    </w:trPr>
                    <w:tc>
                      <w:tcPr>
                        <w:tcW w:w="2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A33D44">
                        <w:pPr>
                          <w:spacing w:after="0" w:line="240" w:lineRule="auto"/>
                          <w:ind w:hanging="9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Сумма на плановый период</w:t>
                        </w:r>
                      </w:p>
                    </w:tc>
                  </w:tr>
                  <w:tr w:rsidR="00067C94" w:rsidRPr="00067C94" w:rsidTr="00D56AE5">
                    <w:trPr>
                      <w:trHeight w:val="305"/>
                    </w:trPr>
                    <w:tc>
                      <w:tcPr>
                        <w:tcW w:w="28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</w:tr>
                  <w:tr w:rsidR="00067C94" w:rsidRPr="00067C94" w:rsidTr="00D56AE5">
                    <w:trPr>
                      <w:trHeight w:val="282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67C9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161F" w:rsidRPr="00402F1C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2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000  8  50  00000  00  0000  000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A3D4A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58,4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9A449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97,8</w:t>
                        </w:r>
                      </w:p>
                    </w:tc>
                  </w:tr>
                  <w:tr w:rsidR="00067C9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2668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2700,0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2713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000  1  01  00000  00  0000  000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5B2E86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413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5B2E86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5B2E86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D56AE5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413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435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D56AE5">
                    <w:trPr>
                      <w:trHeight w:val="73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000  1  01  02010  01  0000  110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411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D56AE5">
                    <w:trPr>
                      <w:trHeight w:val="109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000  1  01  02020  01  0000  110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000  1  01  02030  01  0000  110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000  1  06  00000  00  0000  000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7457ED" w:rsidRDefault="00B037B0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246</w:t>
                        </w:r>
                        <w:r w:rsidR="002D07E4" w:rsidRPr="0074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7457ED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256,0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7457ED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264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106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108,0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110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000  1  06  01030  10  0000  110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106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108,0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110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316F83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16F83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154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392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1756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000  1  06  06043  10  0000  110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1756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000  1  08  00000  00  0000  000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D07E4"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2D07E4" w:rsidRPr="00067C94" w:rsidTr="00D56AE5">
                    <w:trPr>
                      <w:trHeight w:val="55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000  1  08  0402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D07E4"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C70EC8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84,8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000  2  02  00000  00  0000  15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84,8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4E6CF4" w:rsidRDefault="00B009BB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000  2  02  10000</w:t>
                        </w:r>
                        <w:r w:rsidR="002D07E4" w:rsidRPr="004E6CF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858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566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570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Default="002D02C2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000  2  02  15001  0</w:t>
                        </w:r>
                        <w:r w:rsidR="002D07E4"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 w:rsidR="00B56BF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4E6CF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001  10  0000  15</w:t>
                        </w:r>
                        <w:r w:rsidR="00B56BF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5A460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70EC8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Default="00C70EC8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000  2  02  </w:t>
                        </w:r>
                        <w:r w:rsidR="00084FF2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16001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Pr="003361DA" w:rsidRDefault="003361DA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Дотации </w:t>
                        </w: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506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260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70EC8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Default="00084FF2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</w:t>
                        </w:r>
                        <w:r w:rsidR="00C70EC8"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C70EC8"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 w:rsidR="00C70EC8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Pr="003361DA" w:rsidRDefault="003361DA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506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2F7772" w:rsidP="002F77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260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000  2  02  30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10  0000  15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E679F5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000  2  02  40000  00  0000  15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996,4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D56AE5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E679F5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EC5616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743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C70CBE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300A97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00A97" w:rsidRPr="00E679F5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00A97" w:rsidRPr="00E679F5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743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300A97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000  2  02  499990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Прочие межбюджетные трансферты, передаваемые</w:t>
                        </w:r>
                        <w:r w:rsidR="00D56AE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бюджетам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22C5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53,4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300A97" w:rsidRPr="00067C94" w:rsidTr="00D56AE5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067C94" w:rsidRDefault="00522C59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253,4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067C94" w:rsidRPr="00067C94" w:rsidRDefault="00067C94" w:rsidP="00D56A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37CD1" w:rsidRDefault="009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D44" w:rsidRDefault="00A33D44">
      <w:pPr>
        <w:rPr>
          <w:rFonts w:ascii="Times New Roman" w:hAnsi="Times New Roman" w:cs="Times New Roman"/>
        </w:rPr>
      </w:pPr>
    </w:p>
    <w:tbl>
      <w:tblPr>
        <w:tblW w:w="9695" w:type="dxa"/>
        <w:tblInd w:w="93" w:type="dxa"/>
        <w:tblLayout w:type="fixed"/>
        <w:tblLook w:val="04A0"/>
      </w:tblPr>
      <w:tblGrid>
        <w:gridCol w:w="9695"/>
      </w:tblGrid>
      <w:tr w:rsidR="00DB1175" w:rsidRPr="00D25980" w:rsidTr="00D56AE5">
        <w:trPr>
          <w:trHeight w:val="310"/>
        </w:trPr>
        <w:tc>
          <w:tcPr>
            <w:tcW w:w="9695" w:type="dxa"/>
            <w:vAlign w:val="bottom"/>
            <w:hideMark/>
          </w:tcPr>
          <w:p w:rsidR="00DB1175" w:rsidRPr="00D25980" w:rsidRDefault="003C2798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5D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1175" w:rsidRPr="00D25980" w:rsidTr="00D56AE5">
        <w:trPr>
          <w:trHeight w:val="310"/>
        </w:trPr>
        <w:tc>
          <w:tcPr>
            <w:tcW w:w="9695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DB1175" w:rsidRPr="00D25980" w:rsidTr="00D56AE5">
        <w:trPr>
          <w:trHeight w:val="310"/>
        </w:trPr>
        <w:tc>
          <w:tcPr>
            <w:tcW w:w="9695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DB1175" w:rsidRPr="00D25980" w:rsidTr="00D56AE5">
        <w:trPr>
          <w:trHeight w:val="290"/>
        </w:trPr>
        <w:tc>
          <w:tcPr>
            <w:tcW w:w="9695" w:type="dxa"/>
            <w:vAlign w:val="bottom"/>
          </w:tcPr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75A77" w:rsidRDefault="00D12693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8E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DB1175" w:rsidRPr="00D25980" w:rsidRDefault="008E553F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.12.202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175" w:rsidRPr="00D25980" w:rsidRDefault="00DB1175" w:rsidP="00EA75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4E5A" w:rsidRPr="00B55664" w:rsidRDefault="00864E5A" w:rsidP="00864E5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 бюджета Русановского сельского поселения на 202</w:t>
      </w:r>
      <w:r w:rsidR="00A33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годи плановый период 202</w:t>
      </w:r>
      <w:r w:rsidR="00A33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33D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tbl>
      <w:tblPr>
        <w:tblW w:w="10080" w:type="dxa"/>
        <w:tblInd w:w="93" w:type="dxa"/>
        <w:tblLayout w:type="fixed"/>
        <w:tblLook w:val="04A0"/>
      </w:tblPr>
      <w:tblGrid>
        <w:gridCol w:w="3701"/>
        <w:gridCol w:w="567"/>
        <w:gridCol w:w="567"/>
        <w:gridCol w:w="567"/>
        <w:gridCol w:w="992"/>
        <w:gridCol w:w="851"/>
        <w:gridCol w:w="992"/>
        <w:gridCol w:w="992"/>
        <w:gridCol w:w="851"/>
      </w:tblGrid>
      <w:tr w:rsidR="00864E5A" w:rsidRPr="00D25980" w:rsidTr="00D56AE5">
        <w:trPr>
          <w:trHeight w:val="285"/>
        </w:trPr>
        <w:tc>
          <w:tcPr>
            <w:tcW w:w="3701" w:type="dxa"/>
            <w:vAlign w:val="bottom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D25980" w:rsidTr="00D56AE5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="00D5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A355A" w:rsidRDefault="00864E5A" w:rsidP="00D56A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="00D5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A355A" w:rsidRDefault="00864E5A" w:rsidP="00C01E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="00D56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64E5A" w:rsidRPr="00D25980" w:rsidTr="00D56AE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64E5A" w:rsidRPr="00D25980" w:rsidTr="00D56AE5">
        <w:trPr>
          <w:trHeight w:val="5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64E5A" w:rsidRPr="00D25980" w:rsidTr="00D56AE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15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41E4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63B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864E5A" w:rsidRPr="00D25980" w:rsidTr="00D56AE5">
        <w:trPr>
          <w:trHeight w:val="1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14304B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737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4427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D734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16,</w:t>
            </w:r>
            <w:r w:rsidR="00816D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 w:rsidR="00E07B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 w:rsidR="00241BDE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D56AE5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6DB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7B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864E5A" w:rsidRPr="00D25980" w:rsidTr="00D56AE5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 w:rsidR="00241B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0315C" w:rsidRPr="00B255ED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0315C" w:rsidRPr="00B255ED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5C" w:rsidRPr="00B255ED" w:rsidRDefault="00B0315C" w:rsidP="00852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F252C" w:rsidRDefault="00B0315C" w:rsidP="008526F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="00A474C9"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устойчивого развития территории (Закупка товаров, работ и услуг для государственных (муниципальных)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4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4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14304B" w:rsidRDefault="003409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B0315C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5C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82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82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DB6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864E5A" w:rsidRPr="00D25980" w:rsidTr="00D56AE5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DB6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864E5A" w:rsidRPr="00D25980" w:rsidTr="00D56AE5">
        <w:trPr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D23D84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341E4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C01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E07BF9" w:rsidRDefault="00E07BF9">
      <w:r>
        <w:br w:type="page"/>
      </w:r>
    </w:p>
    <w:tbl>
      <w:tblPr>
        <w:tblW w:w="9719" w:type="dxa"/>
        <w:tblInd w:w="93" w:type="dxa"/>
        <w:tblLayout w:type="fixed"/>
        <w:tblLook w:val="04A0"/>
      </w:tblPr>
      <w:tblGrid>
        <w:gridCol w:w="9719"/>
      </w:tblGrid>
      <w:tr w:rsidR="00864E5A" w:rsidRPr="00D25980" w:rsidTr="00D56AE5">
        <w:trPr>
          <w:trHeight w:val="327"/>
        </w:trPr>
        <w:tc>
          <w:tcPr>
            <w:tcW w:w="9719" w:type="dxa"/>
            <w:vAlign w:val="bottom"/>
            <w:hideMark/>
          </w:tcPr>
          <w:p w:rsidR="00341E41" w:rsidRDefault="00341E41" w:rsidP="00C01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4E5A" w:rsidRPr="00D25980" w:rsidTr="00D56AE5">
        <w:trPr>
          <w:trHeight w:val="327"/>
        </w:trPr>
        <w:tc>
          <w:tcPr>
            <w:tcW w:w="9719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D56AE5">
        <w:trPr>
          <w:trHeight w:val="327"/>
        </w:trPr>
        <w:tc>
          <w:tcPr>
            <w:tcW w:w="9719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864E5A" w:rsidRPr="00D25980" w:rsidTr="00D56AE5">
        <w:trPr>
          <w:trHeight w:val="305"/>
        </w:trPr>
        <w:tc>
          <w:tcPr>
            <w:tcW w:w="9719" w:type="dxa"/>
            <w:vAlign w:val="bottom"/>
          </w:tcPr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E07BF9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D25980" w:rsidRDefault="00341E41" w:rsidP="00EE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864E5A" w:rsidRPr="00D25980" w:rsidRDefault="00864E5A" w:rsidP="00864E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64E5A" w:rsidRPr="00D25980" w:rsidTr="00EE0E4B">
        <w:trPr>
          <w:trHeight w:val="1659"/>
        </w:trPr>
        <w:tc>
          <w:tcPr>
            <w:tcW w:w="10221" w:type="dxa"/>
            <w:vAlign w:val="bottom"/>
            <w:hideMark/>
          </w:tcPr>
          <w:p w:rsidR="00864E5A" w:rsidRPr="00C01EFC" w:rsidRDefault="00864E5A" w:rsidP="00EE0E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ЦИПАЛЬНОЙ ПРОГРАММЫ РУСАНОВСКОГО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ТЕРНОВСКОГО МУНИЦИПАЛЬНОГО РАЙОНА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ВОРОНЕЖСКОЙ ОБЛАСТИ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ГРУППАМ ВИДОВ РАСХОДОВ КЛАССИФИКАЦИИ РА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СХОДОВ БЮДЖЕТА ПОСЕЛЕНИЯ НА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864E5A" w:rsidRPr="004A355A" w:rsidRDefault="00864E5A" w:rsidP="00E07BF9">
      <w:pPr>
        <w:jc w:val="right"/>
        <w:rPr>
          <w:rFonts w:ascii="Times New Roman" w:hAnsi="Times New Roman" w:cs="Times New Roman"/>
          <w:bCs/>
          <w:color w:val="000000"/>
        </w:rPr>
      </w:pPr>
      <w:r w:rsidRPr="004A355A">
        <w:rPr>
          <w:rFonts w:ascii="Times New Roman" w:hAnsi="Times New Roman" w:cs="Times New Roman"/>
          <w:bCs/>
          <w:color w:val="000000"/>
        </w:rPr>
        <w:t>Тыс.руб.</w:t>
      </w:r>
    </w:p>
    <w:tbl>
      <w:tblPr>
        <w:tblW w:w="9938" w:type="dxa"/>
        <w:tblInd w:w="93" w:type="dxa"/>
        <w:tblLayout w:type="fixed"/>
        <w:tblLook w:val="04A0"/>
      </w:tblPr>
      <w:tblGrid>
        <w:gridCol w:w="3698"/>
        <w:gridCol w:w="566"/>
        <w:gridCol w:w="567"/>
        <w:gridCol w:w="1421"/>
        <w:gridCol w:w="709"/>
        <w:gridCol w:w="1134"/>
        <w:gridCol w:w="992"/>
        <w:gridCol w:w="851"/>
      </w:tblGrid>
      <w:tr w:rsidR="00864E5A" w:rsidRPr="00D25980" w:rsidTr="00D56AE5">
        <w:trPr>
          <w:trHeight w:val="735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64E5A" w:rsidRPr="00D25980" w:rsidTr="00D56AE5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B6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946,1</w:t>
            </w:r>
          </w:p>
        </w:tc>
      </w:tr>
      <w:tr w:rsidR="00864E5A" w:rsidRPr="00F0462C" w:rsidTr="00D56AE5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2647,0</w:t>
            </w:r>
          </w:p>
        </w:tc>
      </w:tr>
      <w:tr w:rsidR="00864E5A" w:rsidRPr="00D25980" w:rsidTr="00D56AE5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113,9</w:t>
            </w:r>
          </w:p>
        </w:tc>
      </w:tr>
      <w:tr w:rsidR="00864E5A" w:rsidRPr="00D25980" w:rsidTr="00D56AE5">
        <w:trPr>
          <w:trHeight w:val="18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D56AE5">
        <w:trPr>
          <w:trHeight w:val="6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Русановскогосельского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</w:t>
            </w:r>
            <w:r w:rsidR="00EE0E4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выполнения функций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D56AE5">
        <w:trPr>
          <w:trHeight w:val="22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B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23B4F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/>
                <w:sz w:val="20"/>
                <w:szCs w:val="20"/>
              </w:rPr>
              <w:t>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522,9</w:t>
            </w:r>
          </w:p>
        </w:tc>
      </w:tr>
      <w:tr w:rsidR="0092727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1522,9</w:t>
            </w:r>
          </w:p>
        </w:tc>
      </w:tr>
      <w:tr w:rsidR="0092727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1522,9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420,6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23B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182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E96DBC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E96DBC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C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9272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E96DBC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E96DBC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C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9272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6D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6D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92727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7A" w:rsidRPr="0092727A" w:rsidRDefault="00BA351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55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92727A" w:rsidRPr="00D25980" w:rsidTr="00D56AE5">
        <w:trPr>
          <w:trHeight w:val="72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92727A" w:rsidRPr="00D25980" w:rsidTr="00D56AE5">
        <w:trPr>
          <w:trHeight w:val="26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D56AE5">
        <w:trPr>
          <w:trHeight w:val="7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7B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864E5A" w:rsidRPr="00D25980" w:rsidTr="00D56AE5">
        <w:trPr>
          <w:trHeight w:val="57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14670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146700" w:rsidRPr="00C0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64E5A" w:rsidRPr="00C0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2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6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41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143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828,0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27B77" w:rsidRPr="00B255ED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EE0E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27B77" w:rsidRPr="00B255ED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7" w:rsidRPr="00B255ED" w:rsidRDefault="00127B77" w:rsidP="00EE0E4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EE0E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EE0E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EE0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="00A474C9"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  <w:r w:rsidR="00864E5A"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EE0E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4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501976044"/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0101E3" w:rsidRPr="00D25980" w:rsidTr="00D56AE5">
        <w:trPr>
          <w:trHeight w:val="35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864E5A" w:rsidRPr="00D25980" w:rsidTr="00D56AE5">
        <w:trPr>
          <w:trHeight w:val="4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bookmarkEnd w:id="2"/>
      <w:tr w:rsidR="00864E5A" w:rsidRPr="00D25980" w:rsidTr="00D56AE5">
        <w:trPr>
          <w:trHeight w:val="48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E5A" w:rsidRPr="00D25980" w:rsidTr="00D56AE5">
        <w:trPr>
          <w:trHeight w:val="9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E5A" w:rsidRPr="00D25980" w:rsidTr="00D56AE5">
        <w:trPr>
          <w:trHeight w:val="5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81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4E5A" w:rsidRPr="00D25980" w:rsidTr="00D56AE5">
        <w:trPr>
          <w:trHeight w:val="81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81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 xml:space="preserve">льных)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64E5A" w:rsidRPr="00D25980" w:rsidTr="00D56AE5">
        <w:trPr>
          <w:trHeight w:val="4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4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4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EA477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7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D56AE5">
        <w:trPr>
          <w:trHeight w:val="82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подведомственных учреждений культуры»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="00C6588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77C" w:rsidRPr="004A355A" w:rsidRDefault="000101E3" w:rsidP="00611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C658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852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526F5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D56AE5">
        <w:trPr>
          <w:trHeight w:val="2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EE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864E5A" w:rsidRPr="00A9028E" w:rsidRDefault="00864E5A" w:rsidP="00864E5A">
      <w:pPr>
        <w:tabs>
          <w:tab w:val="left" w:pos="3630"/>
        </w:tabs>
        <w:ind w:left="-284"/>
        <w:rPr>
          <w:rFonts w:ascii="Times New Roman" w:hAnsi="Times New Roman" w:cs="Times New Roman"/>
          <w:b/>
          <w:sz w:val="18"/>
          <w:szCs w:val="18"/>
        </w:rPr>
      </w:pPr>
    </w:p>
    <w:p w:rsidR="006110D3" w:rsidRDefault="006110D3">
      <w:r>
        <w:br w:type="page"/>
      </w:r>
    </w:p>
    <w:tbl>
      <w:tblPr>
        <w:tblW w:w="10348" w:type="dxa"/>
        <w:tblInd w:w="-34" w:type="dxa"/>
        <w:tblLayout w:type="fixed"/>
        <w:tblLook w:val="04A0"/>
      </w:tblPr>
      <w:tblGrid>
        <w:gridCol w:w="127"/>
        <w:gridCol w:w="582"/>
        <w:gridCol w:w="3402"/>
        <w:gridCol w:w="1418"/>
        <w:gridCol w:w="567"/>
        <w:gridCol w:w="567"/>
        <w:gridCol w:w="709"/>
        <w:gridCol w:w="992"/>
        <w:gridCol w:w="992"/>
        <w:gridCol w:w="567"/>
        <w:gridCol w:w="284"/>
        <w:gridCol w:w="141"/>
      </w:tblGrid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C6588F" w:rsidRDefault="00C6588F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10"/>
            <w:vAlign w:val="bottom"/>
          </w:tcPr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8B4094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B4094" w:rsidRDefault="00341E41" w:rsidP="00B66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8B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B66AA4" w:rsidRPr="00B66AA4" w:rsidRDefault="00B66AA4" w:rsidP="00B66A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094" w:rsidRPr="00B66AA4" w:rsidRDefault="00864E5A" w:rsidP="00B66A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статьям(муниципальной программы Русановского сельского поселения Терновского муниципального района), группам видов расходов, разделам, подразделам классификации рас</w:t>
            </w:r>
            <w:r w:rsidR="00341E41"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ходов бюджета поселения </w:t>
            </w:r>
          </w:p>
          <w:p w:rsidR="00864E5A" w:rsidRPr="00D67E06" w:rsidRDefault="00341E41" w:rsidP="00B66A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6110D3"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6110D3"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110D3"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64E5A" w:rsidRPr="00B6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00EC3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10"/>
            <w:vAlign w:val="bottom"/>
          </w:tcPr>
          <w:p w:rsidR="00400EC3" w:rsidRPr="00D25980" w:rsidRDefault="00400EC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D25980" w:rsidTr="006110D3">
        <w:trPr>
          <w:gridAfter w:val="2"/>
          <w:wAfter w:w="425" w:type="dxa"/>
          <w:trHeight w:val="80"/>
        </w:trPr>
        <w:tc>
          <w:tcPr>
            <w:tcW w:w="709" w:type="dxa"/>
            <w:gridSpan w:val="2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55A">
              <w:rPr>
                <w:rFonts w:ascii="Times New Roman" w:hAnsi="Times New Roman" w:cs="Times New Roman"/>
                <w:bCs/>
                <w:sz w:val="18"/>
                <w:szCs w:val="18"/>
              </w:rPr>
              <w:t>Тыс.руб.</w:t>
            </w: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E5A" w:rsidRPr="00D25980" w:rsidTr="006110D3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64E5A" w:rsidRPr="00D25980" w:rsidTr="006110D3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E5A" w:rsidRPr="00D25980" w:rsidTr="008526F5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0A3D4A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5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526F5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526F5" w:rsidRPr="00D25980" w:rsidTr="008526F5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8B4094" w:rsidRDefault="008526F5" w:rsidP="008526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062E92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062E92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6317DE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573A48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04181D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4C0B33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825,8</w:t>
            </w:r>
          </w:p>
        </w:tc>
      </w:tr>
      <w:tr w:rsidR="00864E5A" w:rsidRPr="00D25980" w:rsidTr="006110D3">
        <w:trPr>
          <w:trHeight w:val="5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E36922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6110D3">
        <w:trPr>
          <w:trHeight w:val="7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522,9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420,6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CB7885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6110D3">
        <w:trPr>
          <w:trHeight w:val="11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4E5A" w:rsidRPr="00D25980" w:rsidTr="006110D3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воинского учета на территориях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 где отсутствуют военные комиссариаты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B684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2E778C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EB3E95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EB3E9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864E5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«Мероприятия в сфере защиты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</w:t>
            </w:r>
            <w:r w:rsidR="00041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2E778C" w:rsidRPr="00D25980" w:rsidTr="006110D3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5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01 2 06 98430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«Социальная поддержка граждан»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программы Русановского сельского поселения Терновского муниципального района Воронежской области «Содействие развитию муниципального образования и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01 3 00 00000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FF0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AB18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A415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AB1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778C" w:rsidRPr="004C0B33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9F0176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2E778C" w:rsidRPr="00D25980" w:rsidTr="006110D3">
        <w:trPr>
          <w:trHeight w:val="3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6F4F30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9F017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E778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6F4F30" w:rsidP="00A415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2E778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8B4094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«Передача полномочий по решению отдельных вопросов местного значения в сфере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220,3</w:t>
            </w:r>
          </w:p>
        </w:tc>
      </w:tr>
      <w:tr w:rsidR="002E778C" w:rsidRPr="00D25980" w:rsidTr="006110D3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2E778C" w:rsidRPr="00D25980" w:rsidTr="006110D3">
        <w:trPr>
          <w:trHeight w:val="5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</w:t>
            </w:r>
            <w:r w:rsidR="002E778C"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</w:t>
            </w:r>
            <w:r w:rsidR="002E778C"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2E778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2E778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>03 0 01 81290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</w:tbl>
    <w:p w:rsidR="003463EA" w:rsidRDefault="003463EA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463EA" w:rsidSect="00EE0E4B">
      <w:pgSz w:w="11906" w:h="16838"/>
      <w:pgMar w:top="851" w:right="849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95" w:rsidRDefault="00801E95" w:rsidP="00B55B4A">
      <w:pPr>
        <w:spacing w:after="0" w:line="240" w:lineRule="auto"/>
      </w:pPr>
      <w:r>
        <w:separator/>
      </w:r>
    </w:p>
  </w:endnote>
  <w:endnote w:type="continuationSeparator" w:id="1">
    <w:p w:rsidR="00801E95" w:rsidRDefault="00801E95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95" w:rsidRDefault="00801E95" w:rsidP="00B55B4A">
      <w:pPr>
        <w:spacing w:after="0" w:line="240" w:lineRule="auto"/>
      </w:pPr>
      <w:r>
        <w:separator/>
      </w:r>
    </w:p>
  </w:footnote>
  <w:footnote w:type="continuationSeparator" w:id="1">
    <w:p w:rsidR="00801E95" w:rsidRDefault="00801E95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47E"/>
    <w:rsid w:val="00002892"/>
    <w:rsid w:val="000045EF"/>
    <w:rsid w:val="00006496"/>
    <w:rsid w:val="00006937"/>
    <w:rsid w:val="00007F0C"/>
    <w:rsid w:val="000101E3"/>
    <w:rsid w:val="00014C76"/>
    <w:rsid w:val="00015366"/>
    <w:rsid w:val="00015A47"/>
    <w:rsid w:val="000200B3"/>
    <w:rsid w:val="00022269"/>
    <w:rsid w:val="000224A9"/>
    <w:rsid w:val="000241E1"/>
    <w:rsid w:val="00025684"/>
    <w:rsid w:val="00026E65"/>
    <w:rsid w:val="00033B65"/>
    <w:rsid w:val="00036765"/>
    <w:rsid w:val="00036B84"/>
    <w:rsid w:val="000411B9"/>
    <w:rsid w:val="0004181D"/>
    <w:rsid w:val="00043E82"/>
    <w:rsid w:val="0004561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2E92"/>
    <w:rsid w:val="0006343F"/>
    <w:rsid w:val="00063BE6"/>
    <w:rsid w:val="0006406B"/>
    <w:rsid w:val="00066D86"/>
    <w:rsid w:val="00067C94"/>
    <w:rsid w:val="00070799"/>
    <w:rsid w:val="000707CD"/>
    <w:rsid w:val="00070E1B"/>
    <w:rsid w:val="00071418"/>
    <w:rsid w:val="000715D7"/>
    <w:rsid w:val="00071AF2"/>
    <w:rsid w:val="0007242F"/>
    <w:rsid w:val="00072A28"/>
    <w:rsid w:val="00073AA5"/>
    <w:rsid w:val="00077432"/>
    <w:rsid w:val="00080CCD"/>
    <w:rsid w:val="000820A4"/>
    <w:rsid w:val="00082617"/>
    <w:rsid w:val="00083586"/>
    <w:rsid w:val="00084FF2"/>
    <w:rsid w:val="000854A5"/>
    <w:rsid w:val="00090A32"/>
    <w:rsid w:val="00095B19"/>
    <w:rsid w:val="00096B56"/>
    <w:rsid w:val="000A3D4A"/>
    <w:rsid w:val="000A5EB2"/>
    <w:rsid w:val="000A6228"/>
    <w:rsid w:val="000A63B5"/>
    <w:rsid w:val="000A76D9"/>
    <w:rsid w:val="000B12CA"/>
    <w:rsid w:val="000B2B7E"/>
    <w:rsid w:val="000B3407"/>
    <w:rsid w:val="000B4D2C"/>
    <w:rsid w:val="000B54D2"/>
    <w:rsid w:val="000B661E"/>
    <w:rsid w:val="000B7761"/>
    <w:rsid w:val="000C35FA"/>
    <w:rsid w:val="000C373F"/>
    <w:rsid w:val="000C659F"/>
    <w:rsid w:val="000C6B44"/>
    <w:rsid w:val="000D089D"/>
    <w:rsid w:val="000D2923"/>
    <w:rsid w:val="000D380B"/>
    <w:rsid w:val="000D4BCB"/>
    <w:rsid w:val="000D562A"/>
    <w:rsid w:val="000D6B7A"/>
    <w:rsid w:val="000D77C5"/>
    <w:rsid w:val="000E0351"/>
    <w:rsid w:val="000E3059"/>
    <w:rsid w:val="000E354E"/>
    <w:rsid w:val="000E3F13"/>
    <w:rsid w:val="000E42C7"/>
    <w:rsid w:val="000F0857"/>
    <w:rsid w:val="000F1690"/>
    <w:rsid w:val="000F2089"/>
    <w:rsid w:val="000F28BA"/>
    <w:rsid w:val="000F3431"/>
    <w:rsid w:val="000F521C"/>
    <w:rsid w:val="000F5397"/>
    <w:rsid w:val="0010090E"/>
    <w:rsid w:val="00101542"/>
    <w:rsid w:val="001032D7"/>
    <w:rsid w:val="0010563F"/>
    <w:rsid w:val="00106E9B"/>
    <w:rsid w:val="0010745C"/>
    <w:rsid w:val="00107643"/>
    <w:rsid w:val="00110181"/>
    <w:rsid w:val="00110689"/>
    <w:rsid w:val="001111FD"/>
    <w:rsid w:val="00111B34"/>
    <w:rsid w:val="001121A7"/>
    <w:rsid w:val="001127C5"/>
    <w:rsid w:val="0011297F"/>
    <w:rsid w:val="00112A68"/>
    <w:rsid w:val="0011380F"/>
    <w:rsid w:val="00115F35"/>
    <w:rsid w:val="00121A2E"/>
    <w:rsid w:val="00121AB4"/>
    <w:rsid w:val="00122DC1"/>
    <w:rsid w:val="001234AE"/>
    <w:rsid w:val="001235DC"/>
    <w:rsid w:val="00123B4F"/>
    <w:rsid w:val="00127B77"/>
    <w:rsid w:val="00130E89"/>
    <w:rsid w:val="00132701"/>
    <w:rsid w:val="001349B7"/>
    <w:rsid w:val="00137389"/>
    <w:rsid w:val="00137C84"/>
    <w:rsid w:val="001403F0"/>
    <w:rsid w:val="0014304B"/>
    <w:rsid w:val="00143B62"/>
    <w:rsid w:val="00146700"/>
    <w:rsid w:val="00151300"/>
    <w:rsid w:val="00154808"/>
    <w:rsid w:val="00157018"/>
    <w:rsid w:val="00157610"/>
    <w:rsid w:val="001603D1"/>
    <w:rsid w:val="0016045B"/>
    <w:rsid w:val="00160E6B"/>
    <w:rsid w:val="0016168D"/>
    <w:rsid w:val="00162071"/>
    <w:rsid w:val="001652CF"/>
    <w:rsid w:val="001652E4"/>
    <w:rsid w:val="0017049E"/>
    <w:rsid w:val="0017307C"/>
    <w:rsid w:val="00174E74"/>
    <w:rsid w:val="00175200"/>
    <w:rsid w:val="001822D0"/>
    <w:rsid w:val="0018281E"/>
    <w:rsid w:val="00182D88"/>
    <w:rsid w:val="00183F1B"/>
    <w:rsid w:val="00184C33"/>
    <w:rsid w:val="00185034"/>
    <w:rsid w:val="001875CE"/>
    <w:rsid w:val="00187FF0"/>
    <w:rsid w:val="00194790"/>
    <w:rsid w:val="001964F2"/>
    <w:rsid w:val="00197B50"/>
    <w:rsid w:val="001A3C95"/>
    <w:rsid w:val="001A5010"/>
    <w:rsid w:val="001B3246"/>
    <w:rsid w:val="001B4661"/>
    <w:rsid w:val="001D19FD"/>
    <w:rsid w:val="001D2B70"/>
    <w:rsid w:val="001D60BC"/>
    <w:rsid w:val="001D74AE"/>
    <w:rsid w:val="001D7DAF"/>
    <w:rsid w:val="001E0B6E"/>
    <w:rsid w:val="001E3DAB"/>
    <w:rsid w:val="001F0B97"/>
    <w:rsid w:val="001F1363"/>
    <w:rsid w:val="001F5AD1"/>
    <w:rsid w:val="001F61D7"/>
    <w:rsid w:val="001F7925"/>
    <w:rsid w:val="00200380"/>
    <w:rsid w:val="002049B0"/>
    <w:rsid w:val="00204AEB"/>
    <w:rsid w:val="002059B5"/>
    <w:rsid w:val="00205DA4"/>
    <w:rsid w:val="00205E8E"/>
    <w:rsid w:val="002063E6"/>
    <w:rsid w:val="00206F63"/>
    <w:rsid w:val="00210209"/>
    <w:rsid w:val="0021332F"/>
    <w:rsid w:val="00213F18"/>
    <w:rsid w:val="002151D4"/>
    <w:rsid w:val="00215732"/>
    <w:rsid w:val="002158F3"/>
    <w:rsid w:val="00215E9A"/>
    <w:rsid w:val="0021664D"/>
    <w:rsid w:val="002201C1"/>
    <w:rsid w:val="002229D6"/>
    <w:rsid w:val="00226B5F"/>
    <w:rsid w:val="002307A8"/>
    <w:rsid w:val="00231AAE"/>
    <w:rsid w:val="0023473B"/>
    <w:rsid w:val="00241BDE"/>
    <w:rsid w:val="00243C01"/>
    <w:rsid w:val="002441C5"/>
    <w:rsid w:val="00244C89"/>
    <w:rsid w:val="00245B08"/>
    <w:rsid w:val="00252612"/>
    <w:rsid w:val="002609E1"/>
    <w:rsid w:val="002640EB"/>
    <w:rsid w:val="00264BAB"/>
    <w:rsid w:val="0026732E"/>
    <w:rsid w:val="00272D3C"/>
    <w:rsid w:val="0027359A"/>
    <w:rsid w:val="00273EED"/>
    <w:rsid w:val="002744A3"/>
    <w:rsid w:val="0027538C"/>
    <w:rsid w:val="00277D0A"/>
    <w:rsid w:val="00277F78"/>
    <w:rsid w:val="00291A6E"/>
    <w:rsid w:val="00291FDB"/>
    <w:rsid w:val="00292225"/>
    <w:rsid w:val="002943B9"/>
    <w:rsid w:val="00296A9E"/>
    <w:rsid w:val="00297306"/>
    <w:rsid w:val="00297316"/>
    <w:rsid w:val="002A044B"/>
    <w:rsid w:val="002A301D"/>
    <w:rsid w:val="002A50B7"/>
    <w:rsid w:val="002A5160"/>
    <w:rsid w:val="002B1388"/>
    <w:rsid w:val="002B17B9"/>
    <w:rsid w:val="002B48CC"/>
    <w:rsid w:val="002B4D6E"/>
    <w:rsid w:val="002B50EA"/>
    <w:rsid w:val="002B6985"/>
    <w:rsid w:val="002B7377"/>
    <w:rsid w:val="002C0845"/>
    <w:rsid w:val="002C4604"/>
    <w:rsid w:val="002C539D"/>
    <w:rsid w:val="002C5D86"/>
    <w:rsid w:val="002C6412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578C"/>
    <w:rsid w:val="002E5E67"/>
    <w:rsid w:val="002E6B63"/>
    <w:rsid w:val="002E778C"/>
    <w:rsid w:val="002E7A02"/>
    <w:rsid w:val="002F13E6"/>
    <w:rsid w:val="002F188E"/>
    <w:rsid w:val="002F3CC5"/>
    <w:rsid w:val="002F5F85"/>
    <w:rsid w:val="002F7772"/>
    <w:rsid w:val="002F7B55"/>
    <w:rsid w:val="00300A3C"/>
    <w:rsid w:val="00300A97"/>
    <w:rsid w:val="00300D00"/>
    <w:rsid w:val="00301E59"/>
    <w:rsid w:val="003044D3"/>
    <w:rsid w:val="00305569"/>
    <w:rsid w:val="00307D50"/>
    <w:rsid w:val="0031019F"/>
    <w:rsid w:val="00311367"/>
    <w:rsid w:val="00313729"/>
    <w:rsid w:val="003138CE"/>
    <w:rsid w:val="00316438"/>
    <w:rsid w:val="00316F83"/>
    <w:rsid w:val="00325E88"/>
    <w:rsid w:val="00326510"/>
    <w:rsid w:val="00327636"/>
    <w:rsid w:val="00327C78"/>
    <w:rsid w:val="00332130"/>
    <w:rsid w:val="00335633"/>
    <w:rsid w:val="003359AC"/>
    <w:rsid w:val="00335FB9"/>
    <w:rsid w:val="00336191"/>
    <w:rsid w:val="003361DA"/>
    <w:rsid w:val="00340630"/>
    <w:rsid w:val="00340984"/>
    <w:rsid w:val="00341CE2"/>
    <w:rsid w:val="00341E41"/>
    <w:rsid w:val="0034281A"/>
    <w:rsid w:val="00343023"/>
    <w:rsid w:val="0034440C"/>
    <w:rsid w:val="003456CA"/>
    <w:rsid w:val="003458CA"/>
    <w:rsid w:val="00345BAD"/>
    <w:rsid w:val="003463EA"/>
    <w:rsid w:val="00350105"/>
    <w:rsid w:val="0035392F"/>
    <w:rsid w:val="003545C0"/>
    <w:rsid w:val="00355795"/>
    <w:rsid w:val="00355BB3"/>
    <w:rsid w:val="00360CF7"/>
    <w:rsid w:val="00360E03"/>
    <w:rsid w:val="00362677"/>
    <w:rsid w:val="00362803"/>
    <w:rsid w:val="003662E1"/>
    <w:rsid w:val="00366D90"/>
    <w:rsid w:val="003670EA"/>
    <w:rsid w:val="003719E1"/>
    <w:rsid w:val="00371A59"/>
    <w:rsid w:val="00375D88"/>
    <w:rsid w:val="00377987"/>
    <w:rsid w:val="00377DA5"/>
    <w:rsid w:val="00381CCE"/>
    <w:rsid w:val="00385330"/>
    <w:rsid w:val="00393516"/>
    <w:rsid w:val="0039414E"/>
    <w:rsid w:val="00394602"/>
    <w:rsid w:val="0039485D"/>
    <w:rsid w:val="003A0CD2"/>
    <w:rsid w:val="003A2A96"/>
    <w:rsid w:val="003A3915"/>
    <w:rsid w:val="003A4D3E"/>
    <w:rsid w:val="003A5966"/>
    <w:rsid w:val="003A6336"/>
    <w:rsid w:val="003B0816"/>
    <w:rsid w:val="003B4708"/>
    <w:rsid w:val="003B5FD0"/>
    <w:rsid w:val="003C0A8C"/>
    <w:rsid w:val="003C2798"/>
    <w:rsid w:val="003C3B4D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F2042"/>
    <w:rsid w:val="003F20EA"/>
    <w:rsid w:val="003F24ED"/>
    <w:rsid w:val="003F35F4"/>
    <w:rsid w:val="003F3E45"/>
    <w:rsid w:val="003F6F93"/>
    <w:rsid w:val="00400562"/>
    <w:rsid w:val="00400ACF"/>
    <w:rsid w:val="00400EC3"/>
    <w:rsid w:val="0040141D"/>
    <w:rsid w:val="00402F1C"/>
    <w:rsid w:val="00403256"/>
    <w:rsid w:val="00404212"/>
    <w:rsid w:val="00405AFA"/>
    <w:rsid w:val="0040642B"/>
    <w:rsid w:val="0040755F"/>
    <w:rsid w:val="0041026B"/>
    <w:rsid w:val="00410892"/>
    <w:rsid w:val="00413E74"/>
    <w:rsid w:val="00417AF9"/>
    <w:rsid w:val="00417C75"/>
    <w:rsid w:val="00421DBD"/>
    <w:rsid w:val="004221C8"/>
    <w:rsid w:val="0042268A"/>
    <w:rsid w:val="00423CBA"/>
    <w:rsid w:val="004245CD"/>
    <w:rsid w:val="0042518C"/>
    <w:rsid w:val="004275F9"/>
    <w:rsid w:val="004279AE"/>
    <w:rsid w:val="00431000"/>
    <w:rsid w:val="004335CF"/>
    <w:rsid w:val="00434C62"/>
    <w:rsid w:val="00443C6A"/>
    <w:rsid w:val="00444BCA"/>
    <w:rsid w:val="00447D62"/>
    <w:rsid w:val="00447E4C"/>
    <w:rsid w:val="00451E2D"/>
    <w:rsid w:val="00452E4D"/>
    <w:rsid w:val="00452E5F"/>
    <w:rsid w:val="00454688"/>
    <w:rsid w:val="004563C8"/>
    <w:rsid w:val="00460EC8"/>
    <w:rsid w:val="004624B6"/>
    <w:rsid w:val="004634B6"/>
    <w:rsid w:val="00466502"/>
    <w:rsid w:val="00466523"/>
    <w:rsid w:val="004669E4"/>
    <w:rsid w:val="004670D6"/>
    <w:rsid w:val="00467382"/>
    <w:rsid w:val="00471F30"/>
    <w:rsid w:val="00472162"/>
    <w:rsid w:val="00473D11"/>
    <w:rsid w:val="00477AC2"/>
    <w:rsid w:val="0048017B"/>
    <w:rsid w:val="00484586"/>
    <w:rsid w:val="00487DCD"/>
    <w:rsid w:val="00490A75"/>
    <w:rsid w:val="00490C62"/>
    <w:rsid w:val="004960FF"/>
    <w:rsid w:val="004974B9"/>
    <w:rsid w:val="004A0224"/>
    <w:rsid w:val="004A2B0D"/>
    <w:rsid w:val="004A38A0"/>
    <w:rsid w:val="004A3D40"/>
    <w:rsid w:val="004A42D3"/>
    <w:rsid w:val="004A563F"/>
    <w:rsid w:val="004A677D"/>
    <w:rsid w:val="004A7CC5"/>
    <w:rsid w:val="004B1028"/>
    <w:rsid w:val="004B265F"/>
    <w:rsid w:val="004B37A2"/>
    <w:rsid w:val="004B3A7F"/>
    <w:rsid w:val="004B4A95"/>
    <w:rsid w:val="004B65F3"/>
    <w:rsid w:val="004C3252"/>
    <w:rsid w:val="004C33B4"/>
    <w:rsid w:val="004C4490"/>
    <w:rsid w:val="004C57D6"/>
    <w:rsid w:val="004D0820"/>
    <w:rsid w:val="004D2DE5"/>
    <w:rsid w:val="004D338F"/>
    <w:rsid w:val="004D7963"/>
    <w:rsid w:val="004D7E83"/>
    <w:rsid w:val="004E37C4"/>
    <w:rsid w:val="004E6CF4"/>
    <w:rsid w:val="004E7A66"/>
    <w:rsid w:val="004E7D31"/>
    <w:rsid w:val="004F63E2"/>
    <w:rsid w:val="004F63FC"/>
    <w:rsid w:val="004F7DDD"/>
    <w:rsid w:val="00500E3B"/>
    <w:rsid w:val="00500F45"/>
    <w:rsid w:val="0050233A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21AE1"/>
    <w:rsid w:val="00521B86"/>
    <w:rsid w:val="00522C59"/>
    <w:rsid w:val="00523138"/>
    <w:rsid w:val="005238AD"/>
    <w:rsid w:val="00524373"/>
    <w:rsid w:val="00526F0A"/>
    <w:rsid w:val="005275F4"/>
    <w:rsid w:val="005278E5"/>
    <w:rsid w:val="00530D0B"/>
    <w:rsid w:val="0053443F"/>
    <w:rsid w:val="00534952"/>
    <w:rsid w:val="005350B6"/>
    <w:rsid w:val="00535C81"/>
    <w:rsid w:val="005360BF"/>
    <w:rsid w:val="00544619"/>
    <w:rsid w:val="00547708"/>
    <w:rsid w:val="00547E7A"/>
    <w:rsid w:val="00551188"/>
    <w:rsid w:val="005528AD"/>
    <w:rsid w:val="00552F4B"/>
    <w:rsid w:val="0055494A"/>
    <w:rsid w:val="00555249"/>
    <w:rsid w:val="0056083A"/>
    <w:rsid w:val="005657B9"/>
    <w:rsid w:val="005666E6"/>
    <w:rsid w:val="005735D2"/>
    <w:rsid w:val="00573A48"/>
    <w:rsid w:val="00576A64"/>
    <w:rsid w:val="00576E18"/>
    <w:rsid w:val="005817CF"/>
    <w:rsid w:val="00581A65"/>
    <w:rsid w:val="00582A6F"/>
    <w:rsid w:val="005837BC"/>
    <w:rsid w:val="00583B73"/>
    <w:rsid w:val="0059160D"/>
    <w:rsid w:val="00591B34"/>
    <w:rsid w:val="00593406"/>
    <w:rsid w:val="00597B49"/>
    <w:rsid w:val="005A0F6D"/>
    <w:rsid w:val="005A260B"/>
    <w:rsid w:val="005A2612"/>
    <w:rsid w:val="005A460E"/>
    <w:rsid w:val="005B2E86"/>
    <w:rsid w:val="005B466A"/>
    <w:rsid w:val="005B56CE"/>
    <w:rsid w:val="005B7BF5"/>
    <w:rsid w:val="005C07F0"/>
    <w:rsid w:val="005C19A2"/>
    <w:rsid w:val="005C400A"/>
    <w:rsid w:val="005C54C7"/>
    <w:rsid w:val="005C56E4"/>
    <w:rsid w:val="005C5C28"/>
    <w:rsid w:val="005C7860"/>
    <w:rsid w:val="005D4F36"/>
    <w:rsid w:val="005D57A4"/>
    <w:rsid w:val="005E0DD3"/>
    <w:rsid w:val="005E0E0B"/>
    <w:rsid w:val="005E0F74"/>
    <w:rsid w:val="005E172D"/>
    <w:rsid w:val="005E3F14"/>
    <w:rsid w:val="005E6BF6"/>
    <w:rsid w:val="005E79FE"/>
    <w:rsid w:val="005F04C3"/>
    <w:rsid w:val="005F15C9"/>
    <w:rsid w:val="005F1660"/>
    <w:rsid w:val="005F35D4"/>
    <w:rsid w:val="005F3CBF"/>
    <w:rsid w:val="005F43D4"/>
    <w:rsid w:val="0060228C"/>
    <w:rsid w:val="00603826"/>
    <w:rsid w:val="00605626"/>
    <w:rsid w:val="0060628D"/>
    <w:rsid w:val="006067CD"/>
    <w:rsid w:val="006067CE"/>
    <w:rsid w:val="006110B3"/>
    <w:rsid w:val="006110D3"/>
    <w:rsid w:val="00614482"/>
    <w:rsid w:val="00615AA1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79E4"/>
    <w:rsid w:val="00630407"/>
    <w:rsid w:val="006317DE"/>
    <w:rsid w:val="006329B1"/>
    <w:rsid w:val="006344B4"/>
    <w:rsid w:val="006357D3"/>
    <w:rsid w:val="00641573"/>
    <w:rsid w:val="00641859"/>
    <w:rsid w:val="00642581"/>
    <w:rsid w:val="00642B20"/>
    <w:rsid w:val="006446DB"/>
    <w:rsid w:val="00645773"/>
    <w:rsid w:val="006472E7"/>
    <w:rsid w:val="006563A8"/>
    <w:rsid w:val="00656957"/>
    <w:rsid w:val="00662138"/>
    <w:rsid w:val="00663B06"/>
    <w:rsid w:val="00667977"/>
    <w:rsid w:val="00673895"/>
    <w:rsid w:val="006765D7"/>
    <w:rsid w:val="006820CE"/>
    <w:rsid w:val="0068261D"/>
    <w:rsid w:val="00682EBB"/>
    <w:rsid w:val="00683B53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08F0"/>
    <w:rsid w:val="006A43BE"/>
    <w:rsid w:val="006A4D16"/>
    <w:rsid w:val="006A7084"/>
    <w:rsid w:val="006A71C2"/>
    <w:rsid w:val="006A789C"/>
    <w:rsid w:val="006B0A6C"/>
    <w:rsid w:val="006B13E7"/>
    <w:rsid w:val="006B4393"/>
    <w:rsid w:val="006B4CFD"/>
    <w:rsid w:val="006B7797"/>
    <w:rsid w:val="006C2D05"/>
    <w:rsid w:val="006C44C1"/>
    <w:rsid w:val="006C633E"/>
    <w:rsid w:val="006C7F3D"/>
    <w:rsid w:val="006D0577"/>
    <w:rsid w:val="006D0A81"/>
    <w:rsid w:val="006D27B3"/>
    <w:rsid w:val="006D3E09"/>
    <w:rsid w:val="006D40BC"/>
    <w:rsid w:val="006D5328"/>
    <w:rsid w:val="006D581A"/>
    <w:rsid w:val="006D6E03"/>
    <w:rsid w:val="006D7495"/>
    <w:rsid w:val="006E04DD"/>
    <w:rsid w:val="006E649C"/>
    <w:rsid w:val="006E714A"/>
    <w:rsid w:val="006F07F3"/>
    <w:rsid w:val="006F1AD9"/>
    <w:rsid w:val="006F2C95"/>
    <w:rsid w:val="006F3C0C"/>
    <w:rsid w:val="006F4F30"/>
    <w:rsid w:val="006F4F7E"/>
    <w:rsid w:val="006F548A"/>
    <w:rsid w:val="006F5557"/>
    <w:rsid w:val="00704127"/>
    <w:rsid w:val="0070696C"/>
    <w:rsid w:val="0071343C"/>
    <w:rsid w:val="00715308"/>
    <w:rsid w:val="00725D3C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51C0D"/>
    <w:rsid w:val="00752483"/>
    <w:rsid w:val="0075352E"/>
    <w:rsid w:val="00753F6E"/>
    <w:rsid w:val="00754AAE"/>
    <w:rsid w:val="00755399"/>
    <w:rsid w:val="00760C1E"/>
    <w:rsid w:val="00761DC1"/>
    <w:rsid w:val="007714D2"/>
    <w:rsid w:val="00774BFB"/>
    <w:rsid w:val="00776640"/>
    <w:rsid w:val="00777818"/>
    <w:rsid w:val="00782346"/>
    <w:rsid w:val="00785439"/>
    <w:rsid w:val="00790C7F"/>
    <w:rsid w:val="00791114"/>
    <w:rsid w:val="00791F9F"/>
    <w:rsid w:val="00793446"/>
    <w:rsid w:val="0079626B"/>
    <w:rsid w:val="007A3995"/>
    <w:rsid w:val="007A3C2F"/>
    <w:rsid w:val="007A5128"/>
    <w:rsid w:val="007B0B04"/>
    <w:rsid w:val="007B2B32"/>
    <w:rsid w:val="007B32E3"/>
    <w:rsid w:val="007B36B5"/>
    <w:rsid w:val="007C003A"/>
    <w:rsid w:val="007C13C6"/>
    <w:rsid w:val="007C35E6"/>
    <w:rsid w:val="007C4D84"/>
    <w:rsid w:val="007D06AB"/>
    <w:rsid w:val="007D070F"/>
    <w:rsid w:val="007D099A"/>
    <w:rsid w:val="007D0ADC"/>
    <w:rsid w:val="007D328B"/>
    <w:rsid w:val="007D338F"/>
    <w:rsid w:val="007D4724"/>
    <w:rsid w:val="007E0240"/>
    <w:rsid w:val="007E11AD"/>
    <w:rsid w:val="007E147B"/>
    <w:rsid w:val="007E1AF8"/>
    <w:rsid w:val="007E393B"/>
    <w:rsid w:val="007E708A"/>
    <w:rsid w:val="007F00C0"/>
    <w:rsid w:val="007F4847"/>
    <w:rsid w:val="007F4A93"/>
    <w:rsid w:val="007F5740"/>
    <w:rsid w:val="007F5788"/>
    <w:rsid w:val="007F6901"/>
    <w:rsid w:val="007F6927"/>
    <w:rsid w:val="007F731A"/>
    <w:rsid w:val="00800C0E"/>
    <w:rsid w:val="00801E95"/>
    <w:rsid w:val="00803008"/>
    <w:rsid w:val="00803B74"/>
    <w:rsid w:val="00805451"/>
    <w:rsid w:val="00805E48"/>
    <w:rsid w:val="00806A3D"/>
    <w:rsid w:val="00812C15"/>
    <w:rsid w:val="00813C01"/>
    <w:rsid w:val="00813D07"/>
    <w:rsid w:val="0081460E"/>
    <w:rsid w:val="00816918"/>
    <w:rsid w:val="00816D48"/>
    <w:rsid w:val="00816DBA"/>
    <w:rsid w:val="008173EE"/>
    <w:rsid w:val="008251BE"/>
    <w:rsid w:val="00836922"/>
    <w:rsid w:val="00836E04"/>
    <w:rsid w:val="00841D4F"/>
    <w:rsid w:val="00842790"/>
    <w:rsid w:val="0084427D"/>
    <w:rsid w:val="00845D6E"/>
    <w:rsid w:val="008513E9"/>
    <w:rsid w:val="00851687"/>
    <w:rsid w:val="00851E2B"/>
    <w:rsid w:val="00852577"/>
    <w:rsid w:val="008526F5"/>
    <w:rsid w:val="008541B5"/>
    <w:rsid w:val="00854612"/>
    <w:rsid w:val="00860169"/>
    <w:rsid w:val="008608F9"/>
    <w:rsid w:val="00862BDD"/>
    <w:rsid w:val="00862CC0"/>
    <w:rsid w:val="0086444F"/>
    <w:rsid w:val="00864E5A"/>
    <w:rsid w:val="00864F83"/>
    <w:rsid w:val="00865A0A"/>
    <w:rsid w:val="00867ED7"/>
    <w:rsid w:val="00870A0C"/>
    <w:rsid w:val="008741C6"/>
    <w:rsid w:val="00875A77"/>
    <w:rsid w:val="0087745C"/>
    <w:rsid w:val="00880B14"/>
    <w:rsid w:val="0088196D"/>
    <w:rsid w:val="0088198A"/>
    <w:rsid w:val="008839BE"/>
    <w:rsid w:val="00883D50"/>
    <w:rsid w:val="00887CAC"/>
    <w:rsid w:val="008900DE"/>
    <w:rsid w:val="00893BEB"/>
    <w:rsid w:val="008943AF"/>
    <w:rsid w:val="00894BA7"/>
    <w:rsid w:val="00894C83"/>
    <w:rsid w:val="008952AE"/>
    <w:rsid w:val="0089672E"/>
    <w:rsid w:val="008A02E9"/>
    <w:rsid w:val="008A0FF4"/>
    <w:rsid w:val="008A1BAA"/>
    <w:rsid w:val="008A2BE3"/>
    <w:rsid w:val="008A5A00"/>
    <w:rsid w:val="008A7699"/>
    <w:rsid w:val="008B1E86"/>
    <w:rsid w:val="008B2D18"/>
    <w:rsid w:val="008B3C9B"/>
    <w:rsid w:val="008B4094"/>
    <w:rsid w:val="008B44A0"/>
    <w:rsid w:val="008B45C2"/>
    <w:rsid w:val="008B4EA0"/>
    <w:rsid w:val="008B5DB0"/>
    <w:rsid w:val="008B684A"/>
    <w:rsid w:val="008B7C5E"/>
    <w:rsid w:val="008C0E1C"/>
    <w:rsid w:val="008C12D7"/>
    <w:rsid w:val="008C279F"/>
    <w:rsid w:val="008C3380"/>
    <w:rsid w:val="008C4234"/>
    <w:rsid w:val="008C7411"/>
    <w:rsid w:val="008D19EF"/>
    <w:rsid w:val="008D38D3"/>
    <w:rsid w:val="008D6584"/>
    <w:rsid w:val="008E2BF9"/>
    <w:rsid w:val="008E553F"/>
    <w:rsid w:val="008E65B3"/>
    <w:rsid w:val="008E67FB"/>
    <w:rsid w:val="008F2538"/>
    <w:rsid w:val="008F27CC"/>
    <w:rsid w:val="009012AA"/>
    <w:rsid w:val="009029A1"/>
    <w:rsid w:val="009032AF"/>
    <w:rsid w:val="009037F4"/>
    <w:rsid w:val="00905A13"/>
    <w:rsid w:val="00907EC9"/>
    <w:rsid w:val="009101F8"/>
    <w:rsid w:val="009137CF"/>
    <w:rsid w:val="00916165"/>
    <w:rsid w:val="009171E6"/>
    <w:rsid w:val="00917CA8"/>
    <w:rsid w:val="00920F6E"/>
    <w:rsid w:val="00923893"/>
    <w:rsid w:val="009248B3"/>
    <w:rsid w:val="0092727A"/>
    <w:rsid w:val="009279EA"/>
    <w:rsid w:val="00927C4F"/>
    <w:rsid w:val="00932740"/>
    <w:rsid w:val="009343B7"/>
    <w:rsid w:val="009360F1"/>
    <w:rsid w:val="0093710F"/>
    <w:rsid w:val="00937CD1"/>
    <w:rsid w:val="00941223"/>
    <w:rsid w:val="00945BE8"/>
    <w:rsid w:val="009500F4"/>
    <w:rsid w:val="00951F3A"/>
    <w:rsid w:val="00952B3A"/>
    <w:rsid w:val="00953B87"/>
    <w:rsid w:val="00955CD0"/>
    <w:rsid w:val="0095656F"/>
    <w:rsid w:val="00956F77"/>
    <w:rsid w:val="00960670"/>
    <w:rsid w:val="009651EA"/>
    <w:rsid w:val="009676D9"/>
    <w:rsid w:val="0097085E"/>
    <w:rsid w:val="009718E5"/>
    <w:rsid w:val="00973D4C"/>
    <w:rsid w:val="009755B0"/>
    <w:rsid w:val="00976803"/>
    <w:rsid w:val="00981F3A"/>
    <w:rsid w:val="009825A7"/>
    <w:rsid w:val="009827B7"/>
    <w:rsid w:val="009831E7"/>
    <w:rsid w:val="0098476F"/>
    <w:rsid w:val="00984E47"/>
    <w:rsid w:val="00985C9E"/>
    <w:rsid w:val="00986617"/>
    <w:rsid w:val="0098771B"/>
    <w:rsid w:val="0098789B"/>
    <w:rsid w:val="00990D0A"/>
    <w:rsid w:val="00991C76"/>
    <w:rsid w:val="00994D6D"/>
    <w:rsid w:val="00996646"/>
    <w:rsid w:val="009A217E"/>
    <w:rsid w:val="009A23B1"/>
    <w:rsid w:val="009A4494"/>
    <w:rsid w:val="009A4588"/>
    <w:rsid w:val="009A6DC8"/>
    <w:rsid w:val="009B15E8"/>
    <w:rsid w:val="009B3A0C"/>
    <w:rsid w:val="009B5676"/>
    <w:rsid w:val="009B5F89"/>
    <w:rsid w:val="009B7A6D"/>
    <w:rsid w:val="009B7D6B"/>
    <w:rsid w:val="009C26C0"/>
    <w:rsid w:val="009C5E8F"/>
    <w:rsid w:val="009D2A6F"/>
    <w:rsid w:val="009D38FE"/>
    <w:rsid w:val="009D49D8"/>
    <w:rsid w:val="009D6A08"/>
    <w:rsid w:val="009D73EE"/>
    <w:rsid w:val="009E0D12"/>
    <w:rsid w:val="009E128C"/>
    <w:rsid w:val="009E216C"/>
    <w:rsid w:val="009E405E"/>
    <w:rsid w:val="009E7341"/>
    <w:rsid w:val="009F0176"/>
    <w:rsid w:val="009F06DD"/>
    <w:rsid w:val="009F3354"/>
    <w:rsid w:val="009F59C5"/>
    <w:rsid w:val="009F5B69"/>
    <w:rsid w:val="009F6C12"/>
    <w:rsid w:val="009F706F"/>
    <w:rsid w:val="00A00FF4"/>
    <w:rsid w:val="00A0263F"/>
    <w:rsid w:val="00A03093"/>
    <w:rsid w:val="00A04138"/>
    <w:rsid w:val="00A051CB"/>
    <w:rsid w:val="00A053CF"/>
    <w:rsid w:val="00A065AD"/>
    <w:rsid w:val="00A07046"/>
    <w:rsid w:val="00A07300"/>
    <w:rsid w:val="00A073DE"/>
    <w:rsid w:val="00A07881"/>
    <w:rsid w:val="00A10520"/>
    <w:rsid w:val="00A12C5A"/>
    <w:rsid w:val="00A15FDA"/>
    <w:rsid w:val="00A16DCE"/>
    <w:rsid w:val="00A20F4D"/>
    <w:rsid w:val="00A27291"/>
    <w:rsid w:val="00A2796B"/>
    <w:rsid w:val="00A30476"/>
    <w:rsid w:val="00A30A66"/>
    <w:rsid w:val="00A32120"/>
    <w:rsid w:val="00A3234A"/>
    <w:rsid w:val="00A33AC4"/>
    <w:rsid w:val="00A33D44"/>
    <w:rsid w:val="00A34BCA"/>
    <w:rsid w:val="00A35918"/>
    <w:rsid w:val="00A364EB"/>
    <w:rsid w:val="00A36C74"/>
    <w:rsid w:val="00A415D0"/>
    <w:rsid w:val="00A4197F"/>
    <w:rsid w:val="00A42146"/>
    <w:rsid w:val="00A463AA"/>
    <w:rsid w:val="00A474C9"/>
    <w:rsid w:val="00A53019"/>
    <w:rsid w:val="00A56C0E"/>
    <w:rsid w:val="00A603BA"/>
    <w:rsid w:val="00A61F0E"/>
    <w:rsid w:val="00A6214F"/>
    <w:rsid w:val="00A63BEE"/>
    <w:rsid w:val="00A64962"/>
    <w:rsid w:val="00A71575"/>
    <w:rsid w:val="00A729CC"/>
    <w:rsid w:val="00A75498"/>
    <w:rsid w:val="00A77BBE"/>
    <w:rsid w:val="00A80644"/>
    <w:rsid w:val="00A80A3F"/>
    <w:rsid w:val="00A81CE6"/>
    <w:rsid w:val="00A83737"/>
    <w:rsid w:val="00A83C78"/>
    <w:rsid w:val="00A85007"/>
    <w:rsid w:val="00A85C12"/>
    <w:rsid w:val="00A85F17"/>
    <w:rsid w:val="00A9028E"/>
    <w:rsid w:val="00A93684"/>
    <w:rsid w:val="00A962FA"/>
    <w:rsid w:val="00A97041"/>
    <w:rsid w:val="00A97AAD"/>
    <w:rsid w:val="00AA0CB2"/>
    <w:rsid w:val="00AA1D7C"/>
    <w:rsid w:val="00AA3FA6"/>
    <w:rsid w:val="00AA4FF7"/>
    <w:rsid w:val="00AA50C1"/>
    <w:rsid w:val="00AA532B"/>
    <w:rsid w:val="00AA5501"/>
    <w:rsid w:val="00AA64F9"/>
    <w:rsid w:val="00AA7DCE"/>
    <w:rsid w:val="00AB1888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1534"/>
    <w:rsid w:val="00AE354A"/>
    <w:rsid w:val="00AF18FB"/>
    <w:rsid w:val="00AF36A2"/>
    <w:rsid w:val="00AF3D2F"/>
    <w:rsid w:val="00AF4FC6"/>
    <w:rsid w:val="00AF5A82"/>
    <w:rsid w:val="00B008D3"/>
    <w:rsid w:val="00B009BB"/>
    <w:rsid w:val="00B0192B"/>
    <w:rsid w:val="00B0211D"/>
    <w:rsid w:val="00B02538"/>
    <w:rsid w:val="00B029E4"/>
    <w:rsid w:val="00B0315C"/>
    <w:rsid w:val="00B037B0"/>
    <w:rsid w:val="00B0561B"/>
    <w:rsid w:val="00B06637"/>
    <w:rsid w:val="00B1100A"/>
    <w:rsid w:val="00B1149E"/>
    <w:rsid w:val="00B11AD9"/>
    <w:rsid w:val="00B15475"/>
    <w:rsid w:val="00B1737A"/>
    <w:rsid w:val="00B17805"/>
    <w:rsid w:val="00B2136D"/>
    <w:rsid w:val="00B220F2"/>
    <w:rsid w:val="00B269EC"/>
    <w:rsid w:val="00B30742"/>
    <w:rsid w:val="00B4134B"/>
    <w:rsid w:val="00B4242E"/>
    <w:rsid w:val="00B43D15"/>
    <w:rsid w:val="00B45203"/>
    <w:rsid w:val="00B46C25"/>
    <w:rsid w:val="00B46D67"/>
    <w:rsid w:val="00B51167"/>
    <w:rsid w:val="00B5164E"/>
    <w:rsid w:val="00B5368C"/>
    <w:rsid w:val="00B55B4A"/>
    <w:rsid w:val="00B563E1"/>
    <w:rsid w:val="00B56BFB"/>
    <w:rsid w:val="00B6145F"/>
    <w:rsid w:val="00B64157"/>
    <w:rsid w:val="00B65403"/>
    <w:rsid w:val="00B66AA4"/>
    <w:rsid w:val="00B71850"/>
    <w:rsid w:val="00B7295B"/>
    <w:rsid w:val="00B81A38"/>
    <w:rsid w:val="00B82CE3"/>
    <w:rsid w:val="00B83635"/>
    <w:rsid w:val="00B83CF4"/>
    <w:rsid w:val="00B84F96"/>
    <w:rsid w:val="00B86948"/>
    <w:rsid w:val="00B86A13"/>
    <w:rsid w:val="00B873E3"/>
    <w:rsid w:val="00B90662"/>
    <w:rsid w:val="00B94D81"/>
    <w:rsid w:val="00B966D3"/>
    <w:rsid w:val="00B96930"/>
    <w:rsid w:val="00BA0290"/>
    <w:rsid w:val="00BA0CB1"/>
    <w:rsid w:val="00BA3513"/>
    <w:rsid w:val="00BA4AE6"/>
    <w:rsid w:val="00BA5E4B"/>
    <w:rsid w:val="00BA7FC0"/>
    <w:rsid w:val="00BB2586"/>
    <w:rsid w:val="00BB322A"/>
    <w:rsid w:val="00BB32A6"/>
    <w:rsid w:val="00BB44CF"/>
    <w:rsid w:val="00BB6516"/>
    <w:rsid w:val="00BB7C49"/>
    <w:rsid w:val="00BC0A45"/>
    <w:rsid w:val="00BC34E3"/>
    <w:rsid w:val="00BC3910"/>
    <w:rsid w:val="00BC4F48"/>
    <w:rsid w:val="00BD23B2"/>
    <w:rsid w:val="00BD64DB"/>
    <w:rsid w:val="00BD68DA"/>
    <w:rsid w:val="00BD7585"/>
    <w:rsid w:val="00BE0739"/>
    <w:rsid w:val="00BE0BC0"/>
    <w:rsid w:val="00BE13FE"/>
    <w:rsid w:val="00BE16E5"/>
    <w:rsid w:val="00BE2219"/>
    <w:rsid w:val="00BE6F65"/>
    <w:rsid w:val="00BE7551"/>
    <w:rsid w:val="00BF13A7"/>
    <w:rsid w:val="00BF166D"/>
    <w:rsid w:val="00C01BF6"/>
    <w:rsid w:val="00C01EFC"/>
    <w:rsid w:val="00C02358"/>
    <w:rsid w:val="00C07F53"/>
    <w:rsid w:val="00C103FD"/>
    <w:rsid w:val="00C10D5D"/>
    <w:rsid w:val="00C11BC0"/>
    <w:rsid w:val="00C14BC8"/>
    <w:rsid w:val="00C15CCB"/>
    <w:rsid w:val="00C1724D"/>
    <w:rsid w:val="00C22731"/>
    <w:rsid w:val="00C24DA5"/>
    <w:rsid w:val="00C30BC0"/>
    <w:rsid w:val="00C3347F"/>
    <w:rsid w:val="00C339FB"/>
    <w:rsid w:val="00C33CA2"/>
    <w:rsid w:val="00C367AF"/>
    <w:rsid w:val="00C36D39"/>
    <w:rsid w:val="00C36F17"/>
    <w:rsid w:val="00C42F22"/>
    <w:rsid w:val="00C44ADE"/>
    <w:rsid w:val="00C46943"/>
    <w:rsid w:val="00C506B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88F"/>
    <w:rsid w:val="00C65C55"/>
    <w:rsid w:val="00C67232"/>
    <w:rsid w:val="00C70CBE"/>
    <w:rsid w:val="00C70EC8"/>
    <w:rsid w:val="00C70F9C"/>
    <w:rsid w:val="00C73A3F"/>
    <w:rsid w:val="00C75A0D"/>
    <w:rsid w:val="00C76F99"/>
    <w:rsid w:val="00C80354"/>
    <w:rsid w:val="00C8103D"/>
    <w:rsid w:val="00C81B42"/>
    <w:rsid w:val="00C84144"/>
    <w:rsid w:val="00C85488"/>
    <w:rsid w:val="00C94294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B3AE9"/>
    <w:rsid w:val="00CB74BE"/>
    <w:rsid w:val="00CB7885"/>
    <w:rsid w:val="00CB7E2B"/>
    <w:rsid w:val="00CC2DDF"/>
    <w:rsid w:val="00CC4D05"/>
    <w:rsid w:val="00CC5DFB"/>
    <w:rsid w:val="00CC606B"/>
    <w:rsid w:val="00CD0FEA"/>
    <w:rsid w:val="00CD17F9"/>
    <w:rsid w:val="00CD2551"/>
    <w:rsid w:val="00CD2C9D"/>
    <w:rsid w:val="00CD309A"/>
    <w:rsid w:val="00CD3D55"/>
    <w:rsid w:val="00CD4056"/>
    <w:rsid w:val="00CD4EEF"/>
    <w:rsid w:val="00CD61B6"/>
    <w:rsid w:val="00CE632C"/>
    <w:rsid w:val="00CE6870"/>
    <w:rsid w:val="00CF0C40"/>
    <w:rsid w:val="00CF0C99"/>
    <w:rsid w:val="00CF51BC"/>
    <w:rsid w:val="00CF638F"/>
    <w:rsid w:val="00CF7369"/>
    <w:rsid w:val="00CF78F4"/>
    <w:rsid w:val="00D00FFE"/>
    <w:rsid w:val="00D01C8B"/>
    <w:rsid w:val="00D022DE"/>
    <w:rsid w:val="00D03740"/>
    <w:rsid w:val="00D12693"/>
    <w:rsid w:val="00D13AAC"/>
    <w:rsid w:val="00D14CBE"/>
    <w:rsid w:val="00D15339"/>
    <w:rsid w:val="00D23D84"/>
    <w:rsid w:val="00D25980"/>
    <w:rsid w:val="00D26457"/>
    <w:rsid w:val="00D26924"/>
    <w:rsid w:val="00D26C94"/>
    <w:rsid w:val="00D32F6C"/>
    <w:rsid w:val="00D33015"/>
    <w:rsid w:val="00D35E66"/>
    <w:rsid w:val="00D40003"/>
    <w:rsid w:val="00D40859"/>
    <w:rsid w:val="00D41D52"/>
    <w:rsid w:val="00D43A17"/>
    <w:rsid w:val="00D43F58"/>
    <w:rsid w:val="00D441ED"/>
    <w:rsid w:val="00D444A1"/>
    <w:rsid w:val="00D444C4"/>
    <w:rsid w:val="00D47C80"/>
    <w:rsid w:val="00D505B2"/>
    <w:rsid w:val="00D51029"/>
    <w:rsid w:val="00D5165B"/>
    <w:rsid w:val="00D54162"/>
    <w:rsid w:val="00D55097"/>
    <w:rsid w:val="00D55C32"/>
    <w:rsid w:val="00D56A56"/>
    <w:rsid w:val="00D56AE5"/>
    <w:rsid w:val="00D56BB3"/>
    <w:rsid w:val="00D57AFC"/>
    <w:rsid w:val="00D60530"/>
    <w:rsid w:val="00D60897"/>
    <w:rsid w:val="00D60B66"/>
    <w:rsid w:val="00D61400"/>
    <w:rsid w:val="00D61F8C"/>
    <w:rsid w:val="00D6277C"/>
    <w:rsid w:val="00D639EE"/>
    <w:rsid w:val="00D63AD3"/>
    <w:rsid w:val="00D65C79"/>
    <w:rsid w:val="00D7131D"/>
    <w:rsid w:val="00D71BCF"/>
    <w:rsid w:val="00D72E9A"/>
    <w:rsid w:val="00D73423"/>
    <w:rsid w:val="00D74A14"/>
    <w:rsid w:val="00D75EE9"/>
    <w:rsid w:val="00D775A7"/>
    <w:rsid w:val="00D80A9D"/>
    <w:rsid w:val="00D823AB"/>
    <w:rsid w:val="00D85032"/>
    <w:rsid w:val="00D8580F"/>
    <w:rsid w:val="00D86194"/>
    <w:rsid w:val="00D86D90"/>
    <w:rsid w:val="00D8716B"/>
    <w:rsid w:val="00D9006A"/>
    <w:rsid w:val="00D9051C"/>
    <w:rsid w:val="00D920E5"/>
    <w:rsid w:val="00D94591"/>
    <w:rsid w:val="00D94A13"/>
    <w:rsid w:val="00DA04AA"/>
    <w:rsid w:val="00DA2604"/>
    <w:rsid w:val="00DA39FE"/>
    <w:rsid w:val="00DA4025"/>
    <w:rsid w:val="00DA4D01"/>
    <w:rsid w:val="00DA65CC"/>
    <w:rsid w:val="00DA6648"/>
    <w:rsid w:val="00DA6CCB"/>
    <w:rsid w:val="00DB1175"/>
    <w:rsid w:val="00DB187D"/>
    <w:rsid w:val="00DB1B6E"/>
    <w:rsid w:val="00DB33CC"/>
    <w:rsid w:val="00DB4D4B"/>
    <w:rsid w:val="00DB51CD"/>
    <w:rsid w:val="00DB678E"/>
    <w:rsid w:val="00DB79CD"/>
    <w:rsid w:val="00DB7FC2"/>
    <w:rsid w:val="00DC295E"/>
    <w:rsid w:val="00DC3BEE"/>
    <w:rsid w:val="00DC3F6D"/>
    <w:rsid w:val="00DC7B2E"/>
    <w:rsid w:val="00DD040A"/>
    <w:rsid w:val="00DD1508"/>
    <w:rsid w:val="00DD2B66"/>
    <w:rsid w:val="00DD689A"/>
    <w:rsid w:val="00DD74A2"/>
    <w:rsid w:val="00DE4156"/>
    <w:rsid w:val="00DF098B"/>
    <w:rsid w:val="00DF0AF0"/>
    <w:rsid w:val="00DF1A1A"/>
    <w:rsid w:val="00DF4911"/>
    <w:rsid w:val="00DF4B4E"/>
    <w:rsid w:val="00DF651B"/>
    <w:rsid w:val="00DF6630"/>
    <w:rsid w:val="00DF6651"/>
    <w:rsid w:val="00DF708E"/>
    <w:rsid w:val="00E00381"/>
    <w:rsid w:val="00E01407"/>
    <w:rsid w:val="00E01AD8"/>
    <w:rsid w:val="00E01DC8"/>
    <w:rsid w:val="00E07BF9"/>
    <w:rsid w:val="00E10EDD"/>
    <w:rsid w:val="00E14C8D"/>
    <w:rsid w:val="00E15C33"/>
    <w:rsid w:val="00E16C9E"/>
    <w:rsid w:val="00E205A4"/>
    <w:rsid w:val="00E24EF1"/>
    <w:rsid w:val="00E268A4"/>
    <w:rsid w:val="00E3024C"/>
    <w:rsid w:val="00E31E32"/>
    <w:rsid w:val="00E33627"/>
    <w:rsid w:val="00E3444F"/>
    <w:rsid w:val="00E353D3"/>
    <w:rsid w:val="00E36922"/>
    <w:rsid w:val="00E36CC1"/>
    <w:rsid w:val="00E410A4"/>
    <w:rsid w:val="00E42E3B"/>
    <w:rsid w:val="00E4355E"/>
    <w:rsid w:val="00E4403E"/>
    <w:rsid w:val="00E441EA"/>
    <w:rsid w:val="00E44FAE"/>
    <w:rsid w:val="00E451F7"/>
    <w:rsid w:val="00E47845"/>
    <w:rsid w:val="00E5012B"/>
    <w:rsid w:val="00E503BC"/>
    <w:rsid w:val="00E55118"/>
    <w:rsid w:val="00E60F6F"/>
    <w:rsid w:val="00E62D40"/>
    <w:rsid w:val="00E63633"/>
    <w:rsid w:val="00E643B4"/>
    <w:rsid w:val="00E6535B"/>
    <w:rsid w:val="00E65B45"/>
    <w:rsid w:val="00E65E21"/>
    <w:rsid w:val="00E65E68"/>
    <w:rsid w:val="00E679F5"/>
    <w:rsid w:val="00E67E41"/>
    <w:rsid w:val="00E67FAA"/>
    <w:rsid w:val="00E71AC2"/>
    <w:rsid w:val="00E73C8E"/>
    <w:rsid w:val="00E75D59"/>
    <w:rsid w:val="00E766BB"/>
    <w:rsid w:val="00E77698"/>
    <w:rsid w:val="00E77D1F"/>
    <w:rsid w:val="00E80158"/>
    <w:rsid w:val="00E81387"/>
    <w:rsid w:val="00E814CC"/>
    <w:rsid w:val="00E8461E"/>
    <w:rsid w:val="00E87762"/>
    <w:rsid w:val="00E87B15"/>
    <w:rsid w:val="00E91E95"/>
    <w:rsid w:val="00E93C0A"/>
    <w:rsid w:val="00E96DBC"/>
    <w:rsid w:val="00EA0A21"/>
    <w:rsid w:val="00EA0DAE"/>
    <w:rsid w:val="00EA2083"/>
    <w:rsid w:val="00EA341C"/>
    <w:rsid w:val="00EA38B4"/>
    <w:rsid w:val="00EA477C"/>
    <w:rsid w:val="00EA4C68"/>
    <w:rsid w:val="00EA5B37"/>
    <w:rsid w:val="00EA75ED"/>
    <w:rsid w:val="00EA7EA8"/>
    <w:rsid w:val="00EA7F90"/>
    <w:rsid w:val="00EB193B"/>
    <w:rsid w:val="00EB217D"/>
    <w:rsid w:val="00EB2C22"/>
    <w:rsid w:val="00EB2F4F"/>
    <w:rsid w:val="00EB3CDE"/>
    <w:rsid w:val="00EB3E95"/>
    <w:rsid w:val="00EB46D1"/>
    <w:rsid w:val="00EB56CD"/>
    <w:rsid w:val="00EC02A7"/>
    <w:rsid w:val="00EC2157"/>
    <w:rsid w:val="00EC28DF"/>
    <w:rsid w:val="00EC55DF"/>
    <w:rsid w:val="00EC5616"/>
    <w:rsid w:val="00EC5D0E"/>
    <w:rsid w:val="00EC6679"/>
    <w:rsid w:val="00ED646A"/>
    <w:rsid w:val="00EE01D1"/>
    <w:rsid w:val="00EE0E4B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F01ECE"/>
    <w:rsid w:val="00F01F05"/>
    <w:rsid w:val="00F02034"/>
    <w:rsid w:val="00F03CB5"/>
    <w:rsid w:val="00F0453B"/>
    <w:rsid w:val="00F0462C"/>
    <w:rsid w:val="00F049F5"/>
    <w:rsid w:val="00F0573E"/>
    <w:rsid w:val="00F071F3"/>
    <w:rsid w:val="00F12D63"/>
    <w:rsid w:val="00F13A68"/>
    <w:rsid w:val="00F21ED2"/>
    <w:rsid w:val="00F22963"/>
    <w:rsid w:val="00F238A8"/>
    <w:rsid w:val="00F26608"/>
    <w:rsid w:val="00F3229A"/>
    <w:rsid w:val="00F339C7"/>
    <w:rsid w:val="00F37B6C"/>
    <w:rsid w:val="00F41CC7"/>
    <w:rsid w:val="00F4570D"/>
    <w:rsid w:val="00F45E19"/>
    <w:rsid w:val="00F465BD"/>
    <w:rsid w:val="00F466A4"/>
    <w:rsid w:val="00F46A3D"/>
    <w:rsid w:val="00F5216A"/>
    <w:rsid w:val="00F5267D"/>
    <w:rsid w:val="00F53FB4"/>
    <w:rsid w:val="00F577D0"/>
    <w:rsid w:val="00F61D0C"/>
    <w:rsid w:val="00F61FBB"/>
    <w:rsid w:val="00F63A05"/>
    <w:rsid w:val="00F66CB5"/>
    <w:rsid w:val="00F67D70"/>
    <w:rsid w:val="00F71155"/>
    <w:rsid w:val="00F725ED"/>
    <w:rsid w:val="00F76108"/>
    <w:rsid w:val="00F777EE"/>
    <w:rsid w:val="00F86337"/>
    <w:rsid w:val="00F87D34"/>
    <w:rsid w:val="00F90637"/>
    <w:rsid w:val="00F914BA"/>
    <w:rsid w:val="00F91CD6"/>
    <w:rsid w:val="00F9424F"/>
    <w:rsid w:val="00F96834"/>
    <w:rsid w:val="00F9786E"/>
    <w:rsid w:val="00FA033A"/>
    <w:rsid w:val="00FA040A"/>
    <w:rsid w:val="00FA0421"/>
    <w:rsid w:val="00FA0840"/>
    <w:rsid w:val="00FA0BE3"/>
    <w:rsid w:val="00FA21D3"/>
    <w:rsid w:val="00FA6538"/>
    <w:rsid w:val="00FB0D72"/>
    <w:rsid w:val="00FB2B1D"/>
    <w:rsid w:val="00FB4780"/>
    <w:rsid w:val="00FB6BA1"/>
    <w:rsid w:val="00FB6E6E"/>
    <w:rsid w:val="00FB7F22"/>
    <w:rsid w:val="00FC0678"/>
    <w:rsid w:val="00FC2F68"/>
    <w:rsid w:val="00FC37CA"/>
    <w:rsid w:val="00FC3BA5"/>
    <w:rsid w:val="00FC4FE3"/>
    <w:rsid w:val="00FC52A9"/>
    <w:rsid w:val="00FC68DF"/>
    <w:rsid w:val="00FC6BE1"/>
    <w:rsid w:val="00FC7B8F"/>
    <w:rsid w:val="00FD2E14"/>
    <w:rsid w:val="00FD4303"/>
    <w:rsid w:val="00FD612B"/>
    <w:rsid w:val="00FE1F19"/>
    <w:rsid w:val="00FE26DC"/>
    <w:rsid w:val="00FE396C"/>
    <w:rsid w:val="00FE3D4A"/>
    <w:rsid w:val="00FE5182"/>
    <w:rsid w:val="00FE5FE0"/>
    <w:rsid w:val="00FF0336"/>
    <w:rsid w:val="00FF1952"/>
    <w:rsid w:val="00FF1B3E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paragraph" w:customStyle="1" w:styleId="p6">
    <w:name w:val="p6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A08F0"/>
  </w:style>
  <w:style w:type="paragraph" w:customStyle="1" w:styleId="p11">
    <w:name w:val="p11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A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BCAF-42AD-4A28-846D-EBA3687A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2023-12-11T05:55:00Z</cp:lastPrinted>
  <dcterms:created xsi:type="dcterms:W3CDTF">2023-12-07T12:12:00Z</dcterms:created>
  <dcterms:modified xsi:type="dcterms:W3CDTF">2024-01-09T05:55:00Z</dcterms:modified>
</cp:coreProperties>
</file>